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84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1467"/>
        <w:gridCol w:w="3707"/>
        <w:gridCol w:w="3846"/>
        <w:gridCol w:w="1323"/>
        <w:gridCol w:w="1540"/>
        <w:gridCol w:w="2710"/>
      </w:tblGrid>
      <w:tr w:rsidR="00C638D8">
        <w:trPr>
          <w:trHeight w:val="1088"/>
        </w:trPr>
        <w:tc>
          <w:tcPr>
            <w:tcW w:w="889" w:type="dxa"/>
            <w:tcBorders>
              <w:top w:val="nil"/>
              <w:left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8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2" w:right="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5"/>
                <w:w w:val="105"/>
                <w:sz w:val="15"/>
              </w:rPr>
              <w:t>N°</w:t>
            </w:r>
          </w:p>
        </w:tc>
        <w:tc>
          <w:tcPr>
            <w:tcW w:w="1467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spacing w:before="1" w:line="266" w:lineRule="auto"/>
              <w:ind w:left="397" w:right="161" w:hanging="243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Critère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qualité</w:t>
            </w:r>
            <w:r>
              <w:rPr>
                <w:b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service</w:t>
            </w:r>
          </w:p>
        </w:tc>
        <w:tc>
          <w:tcPr>
            <w:tcW w:w="3707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8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864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w w:val="105"/>
                <w:sz w:val="15"/>
              </w:rPr>
              <w:t>Indicateur</w:t>
            </w:r>
            <w:r>
              <w:rPr>
                <w:b/>
                <w:color w:val="FFFFFF"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performance</w:t>
            </w:r>
            <w:r>
              <w:rPr>
                <w:b/>
                <w:color w:val="FFFFF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5"/>
                <w:w w:val="105"/>
                <w:sz w:val="15"/>
              </w:rPr>
              <w:t>clé</w:t>
            </w:r>
          </w:p>
        </w:tc>
        <w:tc>
          <w:tcPr>
            <w:tcW w:w="3846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6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w w:val="105"/>
                <w:sz w:val="15"/>
              </w:rPr>
              <w:t>Objectif</w:t>
            </w:r>
          </w:p>
        </w:tc>
        <w:tc>
          <w:tcPr>
            <w:tcW w:w="1323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8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right="3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Moyen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contrôle</w:t>
            </w:r>
          </w:p>
        </w:tc>
        <w:tc>
          <w:tcPr>
            <w:tcW w:w="1540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spacing w:before="1" w:line="266" w:lineRule="auto"/>
              <w:ind w:left="293" w:right="104" w:hanging="185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Périodicité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calcul</w:t>
            </w:r>
            <w:r>
              <w:rPr>
                <w:b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l'indicateur</w:t>
            </w:r>
          </w:p>
        </w:tc>
        <w:tc>
          <w:tcPr>
            <w:tcW w:w="2710" w:type="dxa"/>
            <w:tcBorders>
              <w:top w:val="nil"/>
              <w:right w:val="nil"/>
            </w:tcBorders>
            <w:shd w:val="clear" w:color="auto" w:fill="000000"/>
          </w:tcPr>
          <w:p w:rsidR="00C638D8" w:rsidRDefault="00C21535">
            <w:pPr>
              <w:pStyle w:val="TableParagraph"/>
              <w:spacing w:before="148"/>
              <w:ind w:left="61" w:right="73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Pénalité</w:t>
            </w:r>
            <w:r>
              <w:rPr>
                <w:b/>
                <w:color w:val="FFFFF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applicable</w:t>
            </w:r>
          </w:p>
          <w:p w:rsidR="00C638D8" w:rsidRDefault="00C21535">
            <w:pPr>
              <w:pStyle w:val="TableParagraph"/>
              <w:spacing w:before="21" w:line="266" w:lineRule="auto"/>
              <w:ind w:left="30" w:right="73"/>
              <w:jc w:val="center"/>
              <w:rPr>
                <w:i/>
                <w:sz w:val="15"/>
              </w:rPr>
            </w:pPr>
            <w:r>
              <w:rPr>
                <w:i/>
                <w:color w:val="FFFFFF"/>
                <w:w w:val="105"/>
                <w:sz w:val="15"/>
              </w:rPr>
              <w:t>P0*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=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100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€HT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: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pénalité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de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base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définie</w:t>
            </w:r>
            <w:r>
              <w:rPr>
                <w:i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au marché pour non-respect des</w:t>
            </w:r>
            <w:r>
              <w:rPr>
                <w:i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exigences et objectifs de résultat</w:t>
            </w:r>
          </w:p>
        </w:tc>
      </w:tr>
      <w:tr w:rsidR="00C638D8">
        <w:trPr>
          <w:trHeight w:val="299"/>
        </w:trPr>
        <w:tc>
          <w:tcPr>
            <w:tcW w:w="15482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C638D8" w:rsidRDefault="00C21535">
            <w:pPr>
              <w:pStyle w:val="TableParagraph"/>
              <w:spacing w:before="53"/>
              <w:ind w:left="-1" w:right="1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KPI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z w:val="14"/>
              </w:rPr>
              <w:t>SUIVI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SPECIFIQUE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DU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MOIS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ECOULE</w:t>
            </w:r>
          </w:p>
        </w:tc>
      </w:tr>
      <w:tr w:rsidR="00807440" w:rsidTr="00E96EE0">
        <w:trPr>
          <w:trHeight w:val="1231"/>
        </w:trPr>
        <w:tc>
          <w:tcPr>
            <w:tcW w:w="889" w:type="dxa"/>
            <w:tcBorders>
              <w:left w:val="nil"/>
            </w:tcBorders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40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ind w:right="4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1467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89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line="273" w:lineRule="auto"/>
              <w:ind w:left="575" w:hanging="55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Conformité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prestations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-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MPCR</w:t>
            </w:r>
          </w:p>
        </w:tc>
        <w:tc>
          <w:tcPr>
            <w:tcW w:w="3707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40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ind w:left="178"/>
              <w:rPr>
                <w:sz w:val="11"/>
              </w:rPr>
            </w:pPr>
            <w:r>
              <w:rPr>
                <w:w w:val="105"/>
                <w:sz w:val="11"/>
              </w:rPr>
              <w:t>Respect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du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planning de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maintenance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préventive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du mois </w:t>
            </w:r>
            <w:r>
              <w:rPr>
                <w:spacing w:val="-2"/>
                <w:w w:val="105"/>
                <w:sz w:val="11"/>
              </w:rPr>
              <w:t>écoulé</w:t>
            </w:r>
          </w:p>
        </w:tc>
        <w:tc>
          <w:tcPr>
            <w:tcW w:w="3846" w:type="dxa"/>
            <w:shd w:val="clear" w:color="auto" w:fill="F1F1F1"/>
          </w:tcPr>
          <w:p w:rsidR="00807440" w:rsidRDefault="00807440" w:rsidP="00807440">
            <w:pPr>
              <w:pStyle w:val="TableParagraph"/>
              <w:spacing w:before="34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1"/>
              <w:ind w:left="182"/>
              <w:rPr>
                <w:sz w:val="11"/>
              </w:rPr>
            </w:pPr>
            <w:r>
              <w:rPr>
                <w:w w:val="105"/>
                <w:sz w:val="11"/>
              </w:rPr>
              <w:t>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Réalisé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/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Programmé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(en </w:t>
            </w:r>
            <w:proofErr w:type="spellStart"/>
            <w:r>
              <w:rPr>
                <w:w w:val="105"/>
                <w:sz w:val="11"/>
              </w:rPr>
              <w:t>nbre</w:t>
            </w:r>
            <w:proofErr w:type="spellEnd"/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d'OT) ≥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 w:rsidR="002D7A84">
              <w:rPr>
                <w:spacing w:val="-2"/>
                <w:w w:val="105"/>
                <w:sz w:val="11"/>
              </w:rPr>
              <w:t>X%</w:t>
            </w:r>
          </w:p>
          <w:p w:rsidR="00807440" w:rsidRDefault="00807440" w:rsidP="00807440">
            <w:pPr>
              <w:pStyle w:val="TableParagraph"/>
              <w:spacing w:before="46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1"/>
              <w:ind w:left="182"/>
              <w:rPr>
                <w:i/>
                <w:sz w:val="11"/>
              </w:rPr>
            </w:pPr>
            <w:r>
              <w:rPr>
                <w:i/>
                <w:w w:val="105"/>
                <w:sz w:val="11"/>
              </w:rPr>
              <w:t>Préventif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réalisé</w:t>
            </w:r>
            <w:r>
              <w:rPr>
                <w:i/>
                <w:spacing w:val="-2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: nombre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d'OT clôturés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sur</w:t>
            </w:r>
            <w:r>
              <w:rPr>
                <w:i/>
                <w:spacing w:val="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le</w:t>
            </w:r>
            <w:r>
              <w:rPr>
                <w:i/>
                <w:spacing w:val="-2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 xml:space="preserve">mois </w:t>
            </w:r>
            <w:r>
              <w:rPr>
                <w:i/>
                <w:spacing w:val="-2"/>
                <w:w w:val="105"/>
                <w:sz w:val="11"/>
              </w:rPr>
              <w:t>écoulé</w:t>
            </w:r>
          </w:p>
          <w:p w:rsidR="00807440" w:rsidRDefault="00807440" w:rsidP="00807440">
            <w:pPr>
              <w:pStyle w:val="TableParagraph"/>
              <w:spacing w:before="19" w:line="273" w:lineRule="auto"/>
              <w:ind w:left="182" w:right="73"/>
              <w:rPr>
                <w:i/>
                <w:sz w:val="11"/>
              </w:rPr>
            </w:pPr>
            <w:r>
              <w:rPr>
                <w:i/>
                <w:w w:val="105"/>
                <w:sz w:val="11"/>
              </w:rPr>
              <w:t>Préventif programmé : nombre d'OT programmés sur le mois écoulé +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nombre d'OT réalisés en retard sur le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mois écoulé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+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nombre d'OT réalisés en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avance sur le mois écoulé</w:t>
            </w:r>
          </w:p>
        </w:tc>
        <w:tc>
          <w:tcPr>
            <w:tcW w:w="1323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40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ind w:left="3" w:right="3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GMAO</w:t>
            </w:r>
          </w:p>
        </w:tc>
        <w:tc>
          <w:tcPr>
            <w:tcW w:w="1540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40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807440" w:rsidRDefault="002D7A84" w:rsidP="00E96EE0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1</w:t>
            </w:r>
            <w:r w:rsidRPr="002D7A84">
              <w:rPr>
                <w:w w:val="105"/>
                <w:sz w:val="11"/>
                <w:vertAlign w:val="superscript"/>
              </w:rPr>
              <w:t>ère</w:t>
            </w:r>
            <w:r>
              <w:rPr>
                <w:w w:val="105"/>
                <w:sz w:val="11"/>
              </w:rPr>
              <w:t xml:space="preserve"> année : Objectif ≥ 90%</w:t>
            </w:r>
          </w:p>
          <w:p w:rsidR="002D7A84" w:rsidRDefault="002D7A84" w:rsidP="00E96EE0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500€/point en dessous de l’objectif</w:t>
            </w:r>
          </w:p>
          <w:p w:rsidR="0025690B" w:rsidRDefault="0025690B" w:rsidP="002D7A84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Année 2 : Objectif 95%</w:t>
            </w:r>
          </w:p>
          <w:p w:rsidR="002D7A84" w:rsidRDefault="0025690B" w:rsidP="002D7A84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Année 3/4 : Objectif 100</w:t>
            </w:r>
            <w:r w:rsidR="002D7A84">
              <w:rPr>
                <w:w w:val="105"/>
                <w:sz w:val="11"/>
              </w:rPr>
              <w:t>%</w:t>
            </w:r>
          </w:p>
          <w:p w:rsidR="002D7A84" w:rsidRDefault="002D7A84" w:rsidP="002D7A84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1000€/point en dessous de l’objectif</w:t>
            </w:r>
          </w:p>
          <w:p w:rsidR="002D7A84" w:rsidRDefault="002D7A84" w:rsidP="002D7A84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</w:p>
          <w:p w:rsidR="002D7A84" w:rsidRPr="002D7A84" w:rsidRDefault="00E65A10" w:rsidP="00E65A10">
            <w:pPr>
              <w:pStyle w:val="TableParagraph"/>
              <w:spacing w:line="273" w:lineRule="auto"/>
              <w:ind w:left="490" w:right="340"/>
              <w:jc w:val="center"/>
              <w:rPr>
                <w:i/>
                <w:w w:val="105"/>
                <w:sz w:val="11"/>
              </w:rPr>
            </w:pPr>
            <w:r>
              <w:rPr>
                <w:i/>
                <w:w w:val="105"/>
                <w:sz w:val="11"/>
              </w:rPr>
              <w:t>Pour les bons non traités dans le mois, ils peuvent être traités sur le mois suivant. (</w:t>
            </w:r>
            <w:r w:rsidR="002D7A84" w:rsidRPr="002D7A84">
              <w:rPr>
                <w:i/>
                <w:w w:val="105"/>
                <w:sz w:val="11"/>
              </w:rPr>
              <w:t>marge</w:t>
            </w:r>
            <w:r>
              <w:rPr>
                <w:i/>
                <w:w w:val="105"/>
                <w:sz w:val="11"/>
              </w:rPr>
              <w:t xml:space="preserve"> d’un mois)</w:t>
            </w:r>
          </w:p>
        </w:tc>
      </w:tr>
      <w:tr w:rsidR="00807440">
        <w:trPr>
          <w:trHeight w:val="1230"/>
        </w:trPr>
        <w:tc>
          <w:tcPr>
            <w:tcW w:w="889" w:type="dxa"/>
            <w:tcBorders>
              <w:left w:val="nil"/>
            </w:tcBorders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39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ind w:right="4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1467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12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line="273" w:lineRule="auto"/>
              <w:ind w:right="8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Conformité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prestations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-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Maintenance</w:t>
            </w:r>
            <w:r>
              <w:rPr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préventive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2"/>
                <w:w w:val="105"/>
                <w:sz w:val="11"/>
              </w:rPr>
              <w:t>courante</w:t>
            </w:r>
          </w:p>
        </w:tc>
        <w:tc>
          <w:tcPr>
            <w:tcW w:w="3707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39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ind w:left="178"/>
              <w:rPr>
                <w:sz w:val="11"/>
              </w:rPr>
            </w:pPr>
            <w:r>
              <w:rPr>
                <w:w w:val="105"/>
                <w:sz w:val="11"/>
              </w:rPr>
              <w:t>Respect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du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planning de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maintenance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préventive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du mois </w:t>
            </w:r>
            <w:r>
              <w:rPr>
                <w:spacing w:val="-2"/>
                <w:w w:val="105"/>
                <w:sz w:val="11"/>
              </w:rPr>
              <w:t>écoulé</w:t>
            </w:r>
          </w:p>
        </w:tc>
        <w:tc>
          <w:tcPr>
            <w:tcW w:w="3846" w:type="dxa"/>
            <w:shd w:val="clear" w:color="auto" w:fill="F1F1F1"/>
          </w:tcPr>
          <w:p w:rsidR="00807440" w:rsidRDefault="00807440" w:rsidP="00807440">
            <w:pPr>
              <w:pStyle w:val="TableParagraph"/>
              <w:spacing w:before="34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1"/>
              <w:ind w:left="182"/>
              <w:rPr>
                <w:sz w:val="11"/>
              </w:rPr>
            </w:pPr>
            <w:r>
              <w:rPr>
                <w:w w:val="105"/>
                <w:sz w:val="11"/>
              </w:rPr>
              <w:t>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Réalisé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/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Programmé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(en </w:t>
            </w:r>
            <w:proofErr w:type="spellStart"/>
            <w:r>
              <w:rPr>
                <w:w w:val="105"/>
                <w:sz w:val="11"/>
              </w:rPr>
              <w:t>nbre</w:t>
            </w:r>
            <w:proofErr w:type="spellEnd"/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d'OT) ≥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 w:rsidR="002D7A84">
              <w:rPr>
                <w:spacing w:val="-5"/>
                <w:w w:val="105"/>
                <w:sz w:val="11"/>
              </w:rPr>
              <w:t>X</w:t>
            </w:r>
            <w:r>
              <w:rPr>
                <w:spacing w:val="-5"/>
                <w:w w:val="105"/>
                <w:sz w:val="11"/>
              </w:rPr>
              <w:t>%</w:t>
            </w:r>
          </w:p>
          <w:p w:rsidR="00807440" w:rsidRDefault="00807440" w:rsidP="00807440">
            <w:pPr>
              <w:pStyle w:val="TableParagraph"/>
              <w:spacing w:before="46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ind w:left="182"/>
              <w:rPr>
                <w:i/>
                <w:sz w:val="11"/>
              </w:rPr>
            </w:pPr>
            <w:r>
              <w:rPr>
                <w:i/>
                <w:w w:val="105"/>
                <w:sz w:val="11"/>
              </w:rPr>
              <w:t>Préventif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réalisé</w:t>
            </w:r>
            <w:r>
              <w:rPr>
                <w:i/>
                <w:spacing w:val="-2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: nombre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d'OT clôturés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sur</w:t>
            </w:r>
            <w:r>
              <w:rPr>
                <w:i/>
                <w:spacing w:val="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le</w:t>
            </w:r>
            <w:r>
              <w:rPr>
                <w:i/>
                <w:spacing w:val="-2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 xml:space="preserve">mois </w:t>
            </w:r>
            <w:r>
              <w:rPr>
                <w:i/>
                <w:spacing w:val="-2"/>
                <w:w w:val="105"/>
                <w:sz w:val="11"/>
              </w:rPr>
              <w:t>écoulé</w:t>
            </w:r>
          </w:p>
          <w:p w:rsidR="00807440" w:rsidRDefault="00807440" w:rsidP="00807440">
            <w:pPr>
              <w:pStyle w:val="TableParagraph"/>
              <w:spacing w:before="19" w:line="273" w:lineRule="auto"/>
              <w:ind w:left="182" w:right="73"/>
              <w:rPr>
                <w:i/>
                <w:sz w:val="11"/>
              </w:rPr>
            </w:pPr>
            <w:r>
              <w:rPr>
                <w:i/>
                <w:w w:val="105"/>
                <w:sz w:val="11"/>
              </w:rPr>
              <w:t>Préventif programmé : nombre d'OT programmés sur le mois écoulé +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nombre d'OT réalisés en retard sur le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mois écoulé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+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nombre d'OT réalisés en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avance sur le mois écoulé</w:t>
            </w:r>
          </w:p>
        </w:tc>
        <w:tc>
          <w:tcPr>
            <w:tcW w:w="1323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39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ind w:left="3" w:right="3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GMAO</w:t>
            </w:r>
          </w:p>
        </w:tc>
        <w:tc>
          <w:tcPr>
            <w:tcW w:w="1540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39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10" w:type="dxa"/>
            <w:tcBorders>
              <w:right w:val="nil"/>
            </w:tcBorders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2D7A84" w:rsidRDefault="002D7A84" w:rsidP="002D7A84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1</w:t>
            </w:r>
            <w:r w:rsidRPr="002D7A84">
              <w:rPr>
                <w:w w:val="105"/>
                <w:sz w:val="11"/>
                <w:vertAlign w:val="superscript"/>
              </w:rPr>
              <w:t>ère</w:t>
            </w:r>
            <w:r>
              <w:rPr>
                <w:w w:val="105"/>
                <w:sz w:val="11"/>
              </w:rPr>
              <w:t xml:space="preserve"> année : Objectif ≥ 70%</w:t>
            </w:r>
          </w:p>
          <w:p w:rsidR="002D7A84" w:rsidRDefault="002D7A84" w:rsidP="002D7A84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250€/point en dessous de l’objectif</w:t>
            </w:r>
          </w:p>
          <w:p w:rsidR="002D7A84" w:rsidRDefault="002D7A84" w:rsidP="002D7A84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Année 2/3/4 : Objectif ≥ 90%</w:t>
            </w:r>
          </w:p>
          <w:p w:rsidR="00807440" w:rsidRDefault="002D7A84" w:rsidP="002D7A84">
            <w:pPr>
              <w:pStyle w:val="TableParagraph"/>
              <w:ind w:left="61" w:right="73"/>
              <w:jc w:val="center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500€/point en dessous de l’objectif</w:t>
            </w:r>
          </w:p>
          <w:p w:rsidR="002D7A84" w:rsidRDefault="002D7A84" w:rsidP="002D7A84">
            <w:pPr>
              <w:pStyle w:val="TableParagraph"/>
              <w:ind w:left="61" w:right="73"/>
              <w:jc w:val="center"/>
              <w:rPr>
                <w:w w:val="105"/>
                <w:sz w:val="11"/>
              </w:rPr>
            </w:pPr>
          </w:p>
          <w:p w:rsidR="002D7A84" w:rsidRPr="002D7A84" w:rsidRDefault="00E65A10" w:rsidP="002D7A84">
            <w:pPr>
              <w:pStyle w:val="TableParagraph"/>
              <w:ind w:left="61" w:right="73"/>
              <w:jc w:val="center"/>
              <w:rPr>
                <w:i/>
                <w:sz w:val="11"/>
              </w:rPr>
            </w:pPr>
            <w:r>
              <w:rPr>
                <w:i/>
                <w:w w:val="105"/>
                <w:sz w:val="11"/>
              </w:rPr>
              <w:t>Pour les bons non traités dans le mois, ils peuvent être traités sur les 2 mois suivants. (</w:t>
            </w:r>
            <w:r w:rsidRPr="002D7A84">
              <w:rPr>
                <w:i/>
                <w:w w:val="105"/>
                <w:sz w:val="11"/>
              </w:rPr>
              <w:t>marge</w:t>
            </w:r>
            <w:r>
              <w:rPr>
                <w:i/>
                <w:w w:val="105"/>
                <w:sz w:val="11"/>
              </w:rPr>
              <w:t xml:space="preserve"> de deux mois)</w:t>
            </w:r>
          </w:p>
        </w:tc>
      </w:tr>
      <w:tr w:rsidR="00FB644C" w:rsidTr="00C40DF5">
        <w:trPr>
          <w:trHeight w:val="993"/>
        </w:trPr>
        <w:tc>
          <w:tcPr>
            <w:tcW w:w="889" w:type="dxa"/>
            <w:tcBorders>
              <w:left w:val="nil"/>
            </w:tcBorders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ind w:right="4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1467" w:type="dxa"/>
            <w:vMerge w:val="restart"/>
            <w:shd w:val="clear" w:color="auto" w:fill="F1F1F1"/>
            <w:vAlign w:val="center"/>
          </w:tcPr>
          <w:p w:rsidR="00FB644C" w:rsidRDefault="00FB644C" w:rsidP="00FB644C">
            <w:pPr>
              <w:pStyle w:val="TableParagraph"/>
              <w:jc w:val="center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Réactivité correctif</w:t>
            </w:r>
          </w:p>
        </w:tc>
        <w:tc>
          <w:tcPr>
            <w:tcW w:w="3707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9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line="273" w:lineRule="auto"/>
              <w:ind w:left="178"/>
              <w:rPr>
                <w:sz w:val="11"/>
              </w:rPr>
            </w:pPr>
            <w:r w:rsidRPr="008936D3">
              <w:rPr>
                <w:w w:val="105"/>
                <w:sz w:val="11"/>
              </w:rPr>
              <w:t>Respect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des délais 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définitive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C1 sur le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mois</w:t>
            </w:r>
            <w:r w:rsidRPr="008936D3">
              <w:rPr>
                <w:spacing w:val="40"/>
                <w:w w:val="105"/>
                <w:sz w:val="11"/>
              </w:rPr>
              <w:t xml:space="preserve"> </w:t>
            </w:r>
            <w:r w:rsidRPr="008936D3">
              <w:rPr>
                <w:spacing w:val="-2"/>
                <w:w w:val="105"/>
                <w:sz w:val="11"/>
              </w:rPr>
              <w:t>écoulé</w:t>
            </w:r>
          </w:p>
        </w:tc>
        <w:tc>
          <w:tcPr>
            <w:tcW w:w="3846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spacing w:before="70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/>
              <w:ind w:left="182"/>
              <w:rPr>
                <w:sz w:val="11"/>
              </w:rPr>
            </w:pPr>
            <w:r w:rsidRPr="00C40DF5">
              <w:rPr>
                <w:b/>
                <w:w w:val="105"/>
                <w:sz w:val="11"/>
              </w:rPr>
              <w:t>Délai</w:t>
            </w:r>
            <w:r w:rsidRPr="00C40DF5">
              <w:rPr>
                <w:b/>
                <w:spacing w:val="-1"/>
                <w:w w:val="105"/>
                <w:sz w:val="11"/>
              </w:rPr>
              <w:t xml:space="preserve"> </w:t>
            </w:r>
            <w:r w:rsidRPr="00C40DF5">
              <w:rPr>
                <w:b/>
                <w:w w:val="105"/>
                <w:sz w:val="11"/>
              </w:rPr>
              <w:t>moyen</w:t>
            </w:r>
            <w:r w:rsidRPr="008936D3">
              <w:rPr>
                <w:w w:val="105"/>
                <w:sz w:val="11"/>
              </w:rPr>
              <w:t xml:space="preserve"> de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définitif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C1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≤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48h calendaires</w:t>
            </w:r>
          </w:p>
          <w:p w:rsidR="00FB644C" w:rsidRPr="008936D3" w:rsidRDefault="00FB644C" w:rsidP="00FB644C">
            <w:pPr>
              <w:pStyle w:val="TableParagraph"/>
              <w:spacing w:before="46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 w:line="273" w:lineRule="auto"/>
              <w:ind w:left="182"/>
              <w:rPr>
                <w:sz w:val="11"/>
              </w:rPr>
            </w:pPr>
            <w:r w:rsidRPr="008936D3">
              <w:rPr>
                <w:w w:val="105"/>
                <w:sz w:val="11"/>
              </w:rPr>
              <w:t>Délai moyen calculé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sur la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base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du nombre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demandes d'intervention</w:t>
            </w:r>
            <w:r w:rsidRPr="008936D3"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clôturées depuis le 1er du mois</w:t>
            </w:r>
          </w:p>
        </w:tc>
        <w:tc>
          <w:tcPr>
            <w:tcW w:w="1323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/>
              <w:ind w:left="3" w:right="3"/>
              <w:jc w:val="center"/>
              <w:rPr>
                <w:sz w:val="11"/>
              </w:rPr>
            </w:pPr>
            <w:r w:rsidRPr="008936D3">
              <w:rPr>
                <w:w w:val="105"/>
                <w:sz w:val="11"/>
              </w:rPr>
              <w:t>GMAO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/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5"/>
                <w:w w:val="105"/>
                <w:sz w:val="11"/>
              </w:rPr>
              <w:t>GDI</w:t>
            </w:r>
          </w:p>
        </w:tc>
        <w:tc>
          <w:tcPr>
            <w:tcW w:w="1540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/>
              <w:jc w:val="center"/>
              <w:rPr>
                <w:sz w:val="11"/>
              </w:rPr>
            </w:pPr>
            <w:r w:rsidRPr="008936D3"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10" w:type="dxa"/>
            <w:tcBorders>
              <w:right w:val="nil"/>
            </w:tcBorders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100DDB" w:rsidP="00FB644C">
            <w:pPr>
              <w:pStyle w:val="TableParagraph"/>
              <w:ind w:left="61" w:right="7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P0</w:t>
            </w:r>
            <w:r w:rsidR="00FB644C" w:rsidRPr="008936D3">
              <w:rPr>
                <w:spacing w:val="1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x Ecart</w:t>
            </w:r>
            <w:r w:rsidR="00FB644C" w:rsidRPr="008936D3">
              <w:rPr>
                <w:spacing w:val="-1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en</w:t>
            </w:r>
            <w:r w:rsidR="00FB644C" w:rsidRPr="008936D3">
              <w:rPr>
                <w:spacing w:val="1"/>
                <w:w w:val="105"/>
                <w:sz w:val="11"/>
              </w:rPr>
              <w:t xml:space="preserve"> </w:t>
            </w:r>
            <w:r w:rsidR="00FB644C" w:rsidRPr="008936D3">
              <w:rPr>
                <w:spacing w:val="-2"/>
                <w:w w:val="105"/>
                <w:sz w:val="11"/>
              </w:rPr>
              <w:t>heures</w:t>
            </w:r>
          </w:p>
        </w:tc>
      </w:tr>
      <w:tr w:rsidR="00FB644C" w:rsidTr="00EA7F09">
        <w:trPr>
          <w:trHeight w:val="993"/>
        </w:trPr>
        <w:tc>
          <w:tcPr>
            <w:tcW w:w="889" w:type="dxa"/>
            <w:tcBorders>
              <w:left w:val="nil"/>
            </w:tcBorders>
            <w:shd w:val="clear" w:color="auto" w:fill="F1F1F1"/>
            <w:vAlign w:val="center"/>
          </w:tcPr>
          <w:p w:rsidR="00FB644C" w:rsidRDefault="00FB644C" w:rsidP="00FB644C">
            <w:pPr>
              <w:pStyle w:val="TableParagraph"/>
              <w:jc w:val="center"/>
              <w:rPr>
                <w:rFonts w:ascii="Times New Roman"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1467" w:type="dxa"/>
            <w:vMerge/>
            <w:shd w:val="clear" w:color="auto" w:fill="F1F1F1"/>
          </w:tcPr>
          <w:p w:rsidR="00FB644C" w:rsidRDefault="00FB644C" w:rsidP="00FB644C"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shd w:val="clear" w:color="auto" w:fill="F1F1F1"/>
            <w:vAlign w:val="center"/>
          </w:tcPr>
          <w:p w:rsidR="00FB644C" w:rsidRPr="008936D3" w:rsidRDefault="00FB644C" w:rsidP="00FB644C">
            <w:pPr>
              <w:pStyle w:val="TableParagraph"/>
              <w:spacing w:line="273" w:lineRule="auto"/>
              <w:ind w:left="178"/>
              <w:rPr>
                <w:rFonts w:ascii="Times New Roman"/>
                <w:sz w:val="11"/>
              </w:rPr>
            </w:pPr>
            <w:r w:rsidRPr="008936D3">
              <w:rPr>
                <w:w w:val="105"/>
                <w:sz w:val="11"/>
              </w:rPr>
              <w:t>Respect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des délais de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définitive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C1 sur le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mois</w:t>
            </w:r>
            <w:r w:rsidRPr="002D7A84">
              <w:rPr>
                <w:w w:val="105"/>
                <w:sz w:val="11"/>
              </w:rPr>
              <w:t xml:space="preserve"> écoulé</w:t>
            </w:r>
            <w:r>
              <w:rPr>
                <w:w w:val="105"/>
                <w:sz w:val="11"/>
              </w:rPr>
              <w:t xml:space="preserve"> pour chaque intervention</w:t>
            </w:r>
          </w:p>
        </w:tc>
        <w:tc>
          <w:tcPr>
            <w:tcW w:w="3846" w:type="dxa"/>
            <w:shd w:val="clear" w:color="auto" w:fill="F1F1F1"/>
            <w:vAlign w:val="center"/>
          </w:tcPr>
          <w:p w:rsidR="00FB644C" w:rsidRDefault="00613E65" w:rsidP="00FB644C">
            <w:pPr>
              <w:pStyle w:val="TableParagraph"/>
              <w:spacing w:before="1"/>
              <w:jc w:val="center"/>
              <w:rPr>
                <w:w w:val="105"/>
                <w:sz w:val="11"/>
              </w:rPr>
            </w:pPr>
            <w:r>
              <w:rPr>
                <w:b/>
                <w:w w:val="105"/>
                <w:sz w:val="11"/>
              </w:rPr>
              <w:t xml:space="preserve">Nombre d’intervention dont le </w:t>
            </w:r>
            <w:r w:rsidR="00FB644C" w:rsidRPr="00C40DF5">
              <w:rPr>
                <w:b/>
                <w:w w:val="105"/>
                <w:sz w:val="11"/>
              </w:rPr>
              <w:t>Délai</w:t>
            </w:r>
            <w:r w:rsidR="00FB644C" w:rsidRPr="00C40DF5">
              <w:rPr>
                <w:b/>
                <w:spacing w:val="-1"/>
                <w:w w:val="105"/>
                <w:sz w:val="11"/>
              </w:rPr>
              <w:t xml:space="preserve"> </w:t>
            </w:r>
            <w:r w:rsidR="00FB644C" w:rsidRPr="00C40DF5">
              <w:rPr>
                <w:b/>
                <w:w w:val="105"/>
                <w:sz w:val="11"/>
              </w:rPr>
              <w:t>unitaire</w:t>
            </w:r>
            <w:r w:rsidR="00FB644C">
              <w:rPr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de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remise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en état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définitif</w:t>
            </w:r>
            <w:r w:rsidR="00FB644C" w:rsidRPr="008936D3">
              <w:rPr>
                <w:spacing w:val="-1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criticité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C1</w:t>
            </w:r>
            <w:r w:rsidR="00FB644C" w:rsidRPr="008936D3"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&gt;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>
              <w:rPr>
                <w:w w:val="105"/>
                <w:sz w:val="11"/>
              </w:rPr>
              <w:t>96h calendaires</w:t>
            </w:r>
          </w:p>
          <w:p w:rsidR="00FB644C" w:rsidRDefault="00FB644C" w:rsidP="00FB644C">
            <w:pPr>
              <w:pStyle w:val="TableParagraph"/>
              <w:spacing w:before="1"/>
              <w:jc w:val="center"/>
              <w:rPr>
                <w:w w:val="105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Le délai de remise en état définitive sur 1 intervention ne doit pas dépasser 96 h calendaires</w:t>
            </w:r>
          </w:p>
          <w:p w:rsidR="00FB644C" w:rsidRPr="008936D3" w:rsidRDefault="00FB644C" w:rsidP="00FB644C">
            <w:pPr>
              <w:pStyle w:val="TableParagraph"/>
              <w:spacing w:before="70"/>
              <w:rPr>
                <w:rFonts w:ascii="Times New Roman"/>
                <w:sz w:val="11"/>
              </w:rPr>
            </w:pPr>
          </w:p>
        </w:tc>
        <w:tc>
          <w:tcPr>
            <w:tcW w:w="1323" w:type="dxa"/>
            <w:shd w:val="clear" w:color="auto" w:fill="F1F1F1"/>
            <w:vAlign w:val="center"/>
          </w:tcPr>
          <w:p w:rsidR="00FB644C" w:rsidRPr="008936D3" w:rsidRDefault="00FB644C" w:rsidP="00FB644C">
            <w:pPr>
              <w:pStyle w:val="TableParagraph"/>
              <w:jc w:val="center"/>
              <w:rPr>
                <w:rFonts w:ascii="Times New Roman"/>
                <w:sz w:val="11"/>
              </w:rPr>
            </w:pPr>
            <w:r w:rsidRPr="008936D3">
              <w:rPr>
                <w:w w:val="105"/>
                <w:sz w:val="11"/>
              </w:rPr>
              <w:t>GMAO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/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5"/>
                <w:w w:val="105"/>
                <w:sz w:val="11"/>
              </w:rPr>
              <w:t>GDI</w:t>
            </w:r>
          </w:p>
        </w:tc>
        <w:tc>
          <w:tcPr>
            <w:tcW w:w="1540" w:type="dxa"/>
            <w:shd w:val="clear" w:color="auto" w:fill="F1F1F1"/>
            <w:vAlign w:val="center"/>
          </w:tcPr>
          <w:p w:rsidR="00FB644C" w:rsidRPr="008936D3" w:rsidRDefault="00FB644C" w:rsidP="00FB644C">
            <w:pPr>
              <w:pStyle w:val="TableParagraph"/>
              <w:jc w:val="center"/>
              <w:rPr>
                <w:rFonts w:ascii="Times New Roman"/>
                <w:sz w:val="11"/>
              </w:rPr>
            </w:pPr>
            <w:r w:rsidRPr="008936D3"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10" w:type="dxa"/>
            <w:tcBorders>
              <w:right w:val="nil"/>
            </w:tcBorders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613E65" w:rsidP="00FB644C">
            <w:pPr>
              <w:pStyle w:val="TableParagraph"/>
              <w:jc w:val="center"/>
              <w:rPr>
                <w:rFonts w:ascii="Times New Roman"/>
                <w:sz w:val="11"/>
              </w:rPr>
            </w:pPr>
            <w:r>
              <w:rPr>
                <w:w w:val="105"/>
                <w:sz w:val="11"/>
              </w:rPr>
              <w:t>P0</w:t>
            </w:r>
            <w:r w:rsidR="00FB644C" w:rsidRPr="008936D3"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x nombre d’intervention dépassant 96h sur le mois considéré</w:t>
            </w:r>
          </w:p>
        </w:tc>
      </w:tr>
      <w:tr w:rsidR="00FB644C" w:rsidTr="00A25A4A">
        <w:trPr>
          <w:trHeight w:val="993"/>
        </w:trPr>
        <w:tc>
          <w:tcPr>
            <w:tcW w:w="889" w:type="dxa"/>
            <w:tcBorders>
              <w:left w:val="nil"/>
            </w:tcBorders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ind w:right="4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>
              <w:rPr>
                <w:b/>
                <w:spacing w:val="-5"/>
                <w:w w:val="105"/>
                <w:sz w:val="11"/>
              </w:rPr>
              <w:t>05</w:t>
            </w:r>
          </w:p>
        </w:tc>
        <w:tc>
          <w:tcPr>
            <w:tcW w:w="1467" w:type="dxa"/>
            <w:vMerge/>
            <w:shd w:val="clear" w:color="auto" w:fill="F1F1F1"/>
          </w:tcPr>
          <w:p w:rsidR="00FB644C" w:rsidRDefault="00FB644C" w:rsidP="00FB644C"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97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 w:line="273" w:lineRule="auto"/>
              <w:ind w:left="178"/>
              <w:rPr>
                <w:sz w:val="11"/>
              </w:rPr>
            </w:pPr>
            <w:r w:rsidRPr="008936D3">
              <w:rPr>
                <w:w w:val="105"/>
                <w:sz w:val="11"/>
              </w:rPr>
              <w:t>Respect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des délais 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définitive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C2 sur le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mois</w:t>
            </w:r>
            <w:r w:rsidRPr="008936D3">
              <w:rPr>
                <w:spacing w:val="40"/>
                <w:w w:val="105"/>
                <w:sz w:val="11"/>
              </w:rPr>
              <w:t xml:space="preserve"> </w:t>
            </w:r>
            <w:r w:rsidRPr="008936D3">
              <w:rPr>
                <w:spacing w:val="-2"/>
                <w:w w:val="105"/>
                <w:sz w:val="11"/>
              </w:rPr>
              <w:t>écoulé</w:t>
            </w:r>
          </w:p>
        </w:tc>
        <w:tc>
          <w:tcPr>
            <w:tcW w:w="3846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spacing w:before="70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/>
              <w:ind w:left="182"/>
              <w:rPr>
                <w:sz w:val="11"/>
              </w:rPr>
            </w:pPr>
            <w:r w:rsidRPr="00C40DF5">
              <w:rPr>
                <w:b/>
                <w:w w:val="105"/>
                <w:sz w:val="11"/>
              </w:rPr>
              <w:t>Délai</w:t>
            </w:r>
            <w:r w:rsidRPr="00C40DF5">
              <w:rPr>
                <w:b/>
                <w:spacing w:val="-1"/>
                <w:w w:val="105"/>
                <w:sz w:val="11"/>
              </w:rPr>
              <w:t xml:space="preserve"> </w:t>
            </w:r>
            <w:r w:rsidRPr="00C40DF5">
              <w:rPr>
                <w:b/>
                <w:w w:val="105"/>
                <w:sz w:val="11"/>
              </w:rPr>
              <w:t>moyen</w:t>
            </w:r>
            <w:r w:rsidRPr="008936D3">
              <w:rPr>
                <w:w w:val="105"/>
                <w:sz w:val="11"/>
              </w:rPr>
              <w:t xml:space="preserve"> de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définitif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C2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≤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88 h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ouvrées</w:t>
            </w:r>
          </w:p>
          <w:p w:rsidR="00FB644C" w:rsidRPr="008936D3" w:rsidRDefault="00FB644C" w:rsidP="00FB644C">
            <w:pPr>
              <w:pStyle w:val="TableParagraph"/>
              <w:spacing w:before="46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line="273" w:lineRule="auto"/>
              <w:ind w:left="182"/>
              <w:rPr>
                <w:sz w:val="11"/>
              </w:rPr>
            </w:pPr>
            <w:r w:rsidRPr="008936D3">
              <w:rPr>
                <w:w w:val="105"/>
                <w:sz w:val="11"/>
              </w:rPr>
              <w:t>Délai moyen calculé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sur la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base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du nombre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demandes d'intervention</w:t>
            </w:r>
            <w:r w:rsidRPr="008936D3">
              <w:rPr>
                <w:spacing w:val="40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clôturées depuis le 1er janvier de l'année en cours</w:t>
            </w:r>
          </w:p>
        </w:tc>
        <w:tc>
          <w:tcPr>
            <w:tcW w:w="1323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ind w:left="3" w:right="3"/>
              <w:jc w:val="center"/>
              <w:rPr>
                <w:sz w:val="11"/>
              </w:rPr>
            </w:pPr>
            <w:r w:rsidRPr="008936D3">
              <w:rPr>
                <w:w w:val="105"/>
                <w:sz w:val="11"/>
              </w:rPr>
              <w:t>GMAO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/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5"/>
                <w:w w:val="105"/>
                <w:sz w:val="11"/>
              </w:rPr>
              <w:t>GDI</w:t>
            </w:r>
          </w:p>
        </w:tc>
        <w:tc>
          <w:tcPr>
            <w:tcW w:w="1540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jc w:val="center"/>
              <w:rPr>
                <w:sz w:val="11"/>
              </w:rPr>
            </w:pPr>
            <w:r w:rsidRPr="008936D3"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10" w:type="dxa"/>
            <w:tcBorders>
              <w:right w:val="nil"/>
            </w:tcBorders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ind w:left="61" w:right="73"/>
              <w:jc w:val="center"/>
              <w:rPr>
                <w:sz w:val="11"/>
              </w:rPr>
            </w:pPr>
            <w:r w:rsidRPr="008936D3">
              <w:rPr>
                <w:w w:val="105"/>
                <w:sz w:val="11"/>
              </w:rPr>
              <w:t>P0/</w:t>
            </w:r>
            <w:r>
              <w:rPr>
                <w:w w:val="105"/>
                <w:sz w:val="11"/>
              </w:rPr>
              <w:t>5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x Ecart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2"/>
                <w:w w:val="105"/>
                <w:sz w:val="11"/>
              </w:rPr>
              <w:t>heures</w:t>
            </w:r>
          </w:p>
        </w:tc>
      </w:tr>
      <w:tr w:rsidR="00FB644C" w:rsidTr="00EA7F09">
        <w:trPr>
          <w:trHeight w:val="993"/>
        </w:trPr>
        <w:tc>
          <w:tcPr>
            <w:tcW w:w="889" w:type="dxa"/>
            <w:tcBorders>
              <w:left w:val="nil"/>
            </w:tcBorders>
            <w:shd w:val="clear" w:color="auto" w:fill="F1F1F1"/>
            <w:vAlign w:val="center"/>
          </w:tcPr>
          <w:p w:rsidR="00FB644C" w:rsidRDefault="00FB644C" w:rsidP="00FB644C">
            <w:pPr>
              <w:pStyle w:val="TableParagraph"/>
              <w:jc w:val="center"/>
              <w:rPr>
                <w:rFonts w:ascii="Times New Roman"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>
              <w:rPr>
                <w:b/>
                <w:spacing w:val="-5"/>
                <w:w w:val="105"/>
                <w:sz w:val="11"/>
              </w:rPr>
              <w:t>06</w:t>
            </w:r>
          </w:p>
        </w:tc>
        <w:tc>
          <w:tcPr>
            <w:tcW w:w="1467" w:type="dxa"/>
            <w:vMerge/>
            <w:shd w:val="clear" w:color="auto" w:fill="F1F1F1"/>
          </w:tcPr>
          <w:p w:rsidR="00FB644C" w:rsidRDefault="00FB644C" w:rsidP="00FB644C"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shd w:val="clear" w:color="auto" w:fill="F1F1F1"/>
            <w:vAlign w:val="center"/>
          </w:tcPr>
          <w:p w:rsidR="00FB644C" w:rsidRPr="008936D3" w:rsidRDefault="00FB644C" w:rsidP="00FB644C">
            <w:pPr>
              <w:pStyle w:val="TableParagraph"/>
              <w:spacing w:line="273" w:lineRule="auto"/>
              <w:ind w:left="178"/>
              <w:rPr>
                <w:rFonts w:ascii="Times New Roman"/>
                <w:sz w:val="11"/>
              </w:rPr>
            </w:pPr>
            <w:r w:rsidRPr="008936D3">
              <w:rPr>
                <w:w w:val="105"/>
                <w:sz w:val="11"/>
              </w:rPr>
              <w:t>Respect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des délais de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définitive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2D7A84">
              <w:rPr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C2</w:t>
            </w:r>
            <w:r w:rsidRPr="008936D3">
              <w:rPr>
                <w:w w:val="105"/>
                <w:sz w:val="11"/>
              </w:rPr>
              <w:t xml:space="preserve"> sur le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mois</w:t>
            </w:r>
            <w:r w:rsidRPr="002D7A84">
              <w:rPr>
                <w:w w:val="105"/>
                <w:sz w:val="11"/>
              </w:rPr>
              <w:t xml:space="preserve"> écoulé</w:t>
            </w:r>
            <w:r>
              <w:rPr>
                <w:w w:val="105"/>
                <w:sz w:val="11"/>
              </w:rPr>
              <w:t xml:space="preserve"> pour chaque intervention</w:t>
            </w:r>
          </w:p>
        </w:tc>
        <w:tc>
          <w:tcPr>
            <w:tcW w:w="3846" w:type="dxa"/>
            <w:shd w:val="clear" w:color="auto" w:fill="F1F1F1"/>
            <w:vAlign w:val="center"/>
          </w:tcPr>
          <w:p w:rsidR="00FB644C" w:rsidRDefault="00613E65" w:rsidP="00FB644C">
            <w:pPr>
              <w:pStyle w:val="TableParagraph"/>
              <w:spacing w:before="1"/>
              <w:jc w:val="center"/>
              <w:rPr>
                <w:w w:val="105"/>
                <w:sz w:val="11"/>
              </w:rPr>
            </w:pPr>
            <w:r>
              <w:rPr>
                <w:b/>
                <w:w w:val="105"/>
                <w:sz w:val="11"/>
              </w:rPr>
              <w:t xml:space="preserve">Nombre d’intervention dont le </w:t>
            </w:r>
            <w:r w:rsidR="00FB644C" w:rsidRPr="00C40DF5">
              <w:rPr>
                <w:b/>
                <w:w w:val="105"/>
                <w:sz w:val="11"/>
              </w:rPr>
              <w:t>Délai</w:t>
            </w:r>
            <w:r w:rsidR="00FB644C" w:rsidRPr="00C40DF5">
              <w:rPr>
                <w:b/>
                <w:spacing w:val="-1"/>
                <w:w w:val="105"/>
                <w:sz w:val="11"/>
              </w:rPr>
              <w:t xml:space="preserve"> </w:t>
            </w:r>
            <w:r w:rsidR="00FB644C" w:rsidRPr="00C40DF5">
              <w:rPr>
                <w:b/>
                <w:w w:val="105"/>
                <w:sz w:val="11"/>
              </w:rPr>
              <w:t>unitaire</w:t>
            </w:r>
            <w:r w:rsidR="00FB644C">
              <w:rPr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de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remise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en état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définitif</w:t>
            </w:r>
            <w:r w:rsidR="00FB644C" w:rsidRPr="008936D3">
              <w:rPr>
                <w:spacing w:val="-1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criticité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>
              <w:rPr>
                <w:w w:val="105"/>
                <w:sz w:val="11"/>
              </w:rPr>
              <w:t>C2</w:t>
            </w:r>
            <w:r w:rsidR="00FB644C" w:rsidRPr="008936D3"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1"/>
                <w:w w:val="105"/>
                <w:sz w:val="11"/>
              </w:rPr>
              <w:t>&gt;</w:t>
            </w:r>
            <w:r w:rsidR="00FB644C">
              <w:rPr>
                <w:w w:val="105"/>
                <w:sz w:val="11"/>
              </w:rPr>
              <w:t xml:space="preserve"> </w:t>
            </w:r>
            <w:r w:rsidR="00FB644C">
              <w:rPr>
                <w:spacing w:val="-2"/>
                <w:w w:val="105"/>
                <w:sz w:val="11"/>
              </w:rPr>
              <w:t xml:space="preserve">165 </w:t>
            </w:r>
            <w:r w:rsidR="00FB644C">
              <w:rPr>
                <w:w w:val="105"/>
                <w:sz w:val="11"/>
              </w:rPr>
              <w:t>h ouvrées</w:t>
            </w:r>
          </w:p>
          <w:p w:rsidR="00FB644C" w:rsidRPr="008936D3" w:rsidRDefault="00FB644C" w:rsidP="00FB644C">
            <w:pPr>
              <w:pStyle w:val="TableParagraph"/>
              <w:spacing w:before="1"/>
              <w:jc w:val="center"/>
              <w:rPr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Le délai de remise en état définitive sur 1 intervention ne doit pas dépasser 165 h ouvrées</w:t>
            </w:r>
          </w:p>
          <w:p w:rsidR="00FB644C" w:rsidRPr="008936D3" w:rsidRDefault="00FB644C" w:rsidP="00FB644C">
            <w:pPr>
              <w:pStyle w:val="TableParagraph"/>
              <w:spacing w:before="70"/>
              <w:rPr>
                <w:rFonts w:ascii="Times New Roman"/>
                <w:sz w:val="11"/>
              </w:rPr>
            </w:pPr>
          </w:p>
        </w:tc>
        <w:tc>
          <w:tcPr>
            <w:tcW w:w="1323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ind w:left="3" w:right="3"/>
              <w:jc w:val="center"/>
              <w:rPr>
                <w:sz w:val="11"/>
              </w:rPr>
            </w:pPr>
            <w:r w:rsidRPr="008936D3">
              <w:rPr>
                <w:w w:val="105"/>
                <w:sz w:val="11"/>
              </w:rPr>
              <w:t>GMAO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/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5"/>
                <w:w w:val="105"/>
                <w:sz w:val="11"/>
              </w:rPr>
              <w:t>GDI</w:t>
            </w:r>
          </w:p>
        </w:tc>
        <w:tc>
          <w:tcPr>
            <w:tcW w:w="1540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jc w:val="center"/>
              <w:rPr>
                <w:sz w:val="11"/>
              </w:rPr>
            </w:pPr>
            <w:r w:rsidRPr="008936D3"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10" w:type="dxa"/>
            <w:tcBorders>
              <w:right w:val="nil"/>
            </w:tcBorders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613E65">
            <w:pPr>
              <w:pStyle w:val="TableParagraph"/>
              <w:jc w:val="center"/>
              <w:rPr>
                <w:rFonts w:ascii="Times New Roman"/>
                <w:sz w:val="11"/>
              </w:rPr>
            </w:pPr>
            <w:r w:rsidRPr="008936D3">
              <w:rPr>
                <w:w w:val="105"/>
                <w:sz w:val="11"/>
              </w:rPr>
              <w:t>P0/</w:t>
            </w:r>
            <w:r w:rsidR="00613E65">
              <w:rPr>
                <w:w w:val="105"/>
                <w:sz w:val="11"/>
              </w:rPr>
              <w:t>2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="00613E65">
              <w:rPr>
                <w:w w:val="105"/>
                <w:sz w:val="11"/>
              </w:rPr>
              <w:t>x nombre intervention dépassant 165 h sur le mois considéré</w:t>
            </w:r>
          </w:p>
        </w:tc>
      </w:tr>
      <w:tr w:rsidR="00FB644C">
        <w:trPr>
          <w:trHeight w:val="993"/>
        </w:trPr>
        <w:tc>
          <w:tcPr>
            <w:tcW w:w="889" w:type="dxa"/>
            <w:tcBorders>
              <w:left w:val="nil"/>
            </w:tcBorders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ind w:right="4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>
              <w:rPr>
                <w:b/>
                <w:spacing w:val="-5"/>
                <w:w w:val="105"/>
                <w:sz w:val="11"/>
              </w:rPr>
              <w:t>07</w:t>
            </w:r>
          </w:p>
        </w:tc>
        <w:tc>
          <w:tcPr>
            <w:tcW w:w="1467" w:type="dxa"/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ind w:left="8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Respect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des</w:t>
            </w:r>
            <w:r>
              <w:rPr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b/>
                <w:spacing w:val="-2"/>
                <w:w w:val="105"/>
                <w:sz w:val="11"/>
              </w:rPr>
              <w:t>engagements</w:t>
            </w:r>
          </w:p>
        </w:tc>
        <w:tc>
          <w:tcPr>
            <w:tcW w:w="3707" w:type="dxa"/>
            <w:shd w:val="clear" w:color="auto" w:fill="F1F1F1"/>
          </w:tcPr>
          <w:p w:rsidR="00FB644C" w:rsidRDefault="00FB644C" w:rsidP="00FB644C">
            <w:pPr>
              <w:pStyle w:val="TableParagraph"/>
              <w:spacing w:before="70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1"/>
              <w:ind w:left="178"/>
              <w:rPr>
                <w:sz w:val="11"/>
              </w:rPr>
            </w:pPr>
            <w:r>
              <w:rPr>
                <w:w w:val="105"/>
                <w:sz w:val="11"/>
              </w:rPr>
              <w:t>Respect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l'organisation contractuelle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et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moyens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minimaux</w:t>
            </w:r>
          </w:p>
          <w:p w:rsidR="00FB644C" w:rsidRDefault="00FB644C" w:rsidP="00FB644C">
            <w:pPr>
              <w:pStyle w:val="TableParagraph"/>
              <w:spacing w:before="19" w:line="276" w:lineRule="auto"/>
              <w:ind w:left="178"/>
              <w:rPr>
                <w:i/>
                <w:sz w:val="11"/>
              </w:rPr>
            </w:pPr>
            <w:r>
              <w:rPr>
                <w:i/>
                <w:w w:val="105"/>
                <w:sz w:val="11"/>
              </w:rPr>
              <w:t>Cf.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organisation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opérationnelle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du Prestataire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mise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à jour mensuellement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dans le rapport d'activité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et comprenant également le respect du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pourcentage maximal de la rotation annuelle du personnel</w:t>
            </w:r>
          </w:p>
        </w:tc>
        <w:tc>
          <w:tcPr>
            <w:tcW w:w="3846" w:type="dxa"/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ind w:left="182"/>
              <w:rPr>
                <w:sz w:val="11"/>
              </w:rPr>
            </w:pPr>
            <w:r>
              <w:rPr>
                <w:w w:val="105"/>
                <w:sz w:val="11"/>
              </w:rPr>
              <w:t>Respect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l'organisation </w:t>
            </w:r>
            <w:r>
              <w:rPr>
                <w:spacing w:val="-2"/>
                <w:w w:val="105"/>
                <w:sz w:val="11"/>
              </w:rPr>
              <w:t>contractuelle</w:t>
            </w:r>
          </w:p>
        </w:tc>
        <w:tc>
          <w:tcPr>
            <w:tcW w:w="1323" w:type="dxa"/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ind w:left="3" w:righ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Constat</w:t>
            </w:r>
          </w:p>
        </w:tc>
        <w:tc>
          <w:tcPr>
            <w:tcW w:w="1540" w:type="dxa"/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10" w:type="dxa"/>
            <w:tcBorders>
              <w:right w:val="nil"/>
            </w:tcBorders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ind w:left="61" w:right="7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P0x 2 x Nombre de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constats sur le mois </w:t>
            </w:r>
            <w:r>
              <w:rPr>
                <w:spacing w:val="-2"/>
                <w:w w:val="105"/>
                <w:sz w:val="11"/>
              </w:rPr>
              <w:t>écoulé</w:t>
            </w:r>
          </w:p>
        </w:tc>
      </w:tr>
    </w:tbl>
    <w:p w:rsidR="00C638D8" w:rsidRDefault="00C638D8">
      <w:pPr>
        <w:jc w:val="center"/>
        <w:rPr>
          <w:sz w:val="11"/>
        </w:rPr>
        <w:sectPr w:rsidR="00C638D8">
          <w:headerReference w:type="default" r:id="rId7"/>
          <w:footerReference w:type="default" r:id="rId8"/>
          <w:type w:val="continuous"/>
          <w:pgSz w:w="16840" w:h="11910" w:orient="landscape"/>
          <w:pgMar w:top="2160" w:right="500" w:bottom="580" w:left="500" w:header="420" w:footer="391" w:gutter="0"/>
          <w:pgNumType w:start="1"/>
          <w:cols w:space="720"/>
        </w:sectPr>
      </w:pPr>
    </w:p>
    <w:p w:rsidR="00C638D8" w:rsidRDefault="00C638D8">
      <w:pPr>
        <w:pStyle w:val="Corpsdetexte"/>
        <w:spacing w:before="10"/>
        <w:rPr>
          <w:rFonts w:ascii="Times New Roman"/>
          <w:sz w:val="4"/>
        </w:rPr>
      </w:pPr>
    </w:p>
    <w:tbl>
      <w:tblPr>
        <w:tblStyle w:val="TableNormal"/>
        <w:tblW w:w="0" w:type="auto"/>
        <w:tblInd w:w="174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701"/>
        <w:gridCol w:w="3127"/>
        <w:gridCol w:w="3845"/>
        <w:gridCol w:w="1322"/>
        <w:gridCol w:w="1539"/>
        <w:gridCol w:w="2709"/>
      </w:tblGrid>
      <w:tr w:rsidR="00C638D8" w:rsidTr="002A501B">
        <w:trPr>
          <w:trHeight w:val="1088"/>
        </w:trPr>
        <w:tc>
          <w:tcPr>
            <w:tcW w:w="1244" w:type="dxa"/>
            <w:tcBorders>
              <w:top w:val="nil"/>
              <w:left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14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9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5"/>
                <w:w w:val="105"/>
                <w:sz w:val="15"/>
              </w:rPr>
              <w:t>N°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3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spacing w:before="1" w:line="266" w:lineRule="auto"/>
              <w:ind w:left="402" w:right="150" w:hanging="243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Critère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qualité</w:t>
            </w:r>
            <w:r>
              <w:rPr>
                <w:b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service</w:t>
            </w:r>
          </w:p>
        </w:tc>
        <w:tc>
          <w:tcPr>
            <w:tcW w:w="3127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14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869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w w:val="105"/>
                <w:sz w:val="15"/>
              </w:rPr>
              <w:t>Indicateur</w:t>
            </w:r>
            <w:r>
              <w:rPr>
                <w:b/>
                <w:color w:val="FFFFFF"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performance</w:t>
            </w:r>
            <w:r>
              <w:rPr>
                <w:b/>
                <w:color w:val="FFFFF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5"/>
                <w:w w:val="105"/>
                <w:sz w:val="15"/>
              </w:rPr>
              <w:t>clé</w:t>
            </w:r>
          </w:p>
        </w:tc>
        <w:tc>
          <w:tcPr>
            <w:tcW w:w="3845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12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w w:val="105"/>
                <w:sz w:val="15"/>
              </w:rPr>
              <w:t>Objectif</w:t>
            </w:r>
          </w:p>
        </w:tc>
        <w:tc>
          <w:tcPr>
            <w:tcW w:w="1322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14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3" w:right="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Moyen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contrôle</w:t>
            </w:r>
          </w:p>
        </w:tc>
        <w:tc>
          <w:tcPr>
            <w:tcW w:w="1539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3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spacing w:before="1" w:line="266" w:lineRule="auto"/>
              <w:ind w:left="296" w:right="100" w:hanging="185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Périodicité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calcul</w:t>
            </w:r>
            <w:r>
              <w:rPr>
                <w:b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l'indicateur</w:t>
            </w:r>
          </w:p>
        </w:tc>
        <w:tc>
          <w:tcPr>
            <w:tcW w:w="2709" w:type="dxa"/>
            <w:tcBorders>
              <w:top w:val="nil"/>
              <w:right w:val="nil"/>
            </w:tcBorders>
            <w:shd w:val="clear" w:color="auto" w:fill="000000"/>
          </w:tcPr>
          <w:p w:rsidR="00C638D8" w:rsidRDefault="00C21535">
            <w:pPr>
              <w:pStyle w:val="TableParagraph"/>
              <w:spacing w:before="154"/>
              <w:ind w:right="3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Pénalité</w:t>
            </w:r>
            <w:r>
              <w:rPr>
                <w:b/>
                <w:color w:val="FFFFF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applicable</w:t>
            </w:r>
          </w:p>
          <w:p w:rsidR="00C638D8" w:rsidRDefault="00C21535">
            <w:pPr>
              <w:pStyle w:val="TableParagraph"/>
              <w:spacing w:before="21" w:line="266" w:lineRule="auto"/>
              <w:ind w:left="34" w:right="68"/>
              <w:jc w:val="center"/>
              <w:rPr>
                <w:i/>
                <w:sz w:val="15"/>
              </w:rPr>
            </w:pPr>
            <w:r>
              <w:rPr>
                <w:i/>
                <w:color w:val="FFFFFF"/>
                <w:w w:val="105"/>
                <w:sz w:val="15"/>
              </w:rPr>
              <w:t>P0*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=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100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€HT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: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pénalité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de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base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définie</w:t>
            </w:r>
            <w:r>
              <w:rPr>
                <w:i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 xml:space="preserve">au marché pour </w:t>
            </w:r>
            <w:r w:rsidR="00DF200C">
              <w:rPr>
                <w:i/>
                <w:color w:val="FFFFFF"/>
                <w:w w:val="105"/>
                <w:sz w:val="15"/>
              </w:rPr>
              <w:t>non-respect</w:t>
            </w:r>
            <w:r>
              <w:rPr>
                <w:i/>
                <w:color w:val="FFFFFF"/>
                <w:w w:val="105"/>
                <w:sz w:val="15"/>
              </w:rPr>
              <w:t xml:space="preserve"> des</w:t>
            </w:r>
            <w:r>
              <w:rPr>
                <w:i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exigences et objectifs de résultat</w:t>
            </w:r>
          </w:p>
        </w:tc>
      </w:tr>
      <w:tr w:rsidR="00C638D8" w:rsidTr="002A501B">
        <w:trPr>
          <w:trHeight w:val="993"/>
        </w:trPr>
        <w:tc>
          <w:tcPr>
            <w:tcW w:w="1244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9" w:right="1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 w:rsidR="00296D58"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1701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8" w:right="8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 xml:space="preserve">Qualité des </w:t>
            </w:r>
            <w:r>
              <w:rPr>
                <w:b/>
                <w:spacing w:val="-2"/>
                <w:w w:val="105"/>
                <w:sz w:val="11"/>
              </w:rPr>
              <w:t>prestations</w:t>
            </w:r>
          </w:p>
        </w:tc>
        <w:tc>
          <w:tcPr>
            <w:tcW w:w="3127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2253AD">
            <w:pPr>
              <w:pStyle w:val="TableParagraph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Contrôle</w:t>
            </w:r>
            <w:r w:rsidR="00C21535">
              <w:rPr>
                <w:spacing w:val="-3"/>
                <w:w w:val="105"/>
                <w:sz w:val="11"/>
              </w:rPr>
              <w:t xml:space="preserve"> </w:t>
            </w:r>
            <w:r w:rsidR="00C21535">
              <w:rPr>
                <w:w w:val="105"/>
                <w:sz w:val="11"/>
              </w:rPr>
              <w:t>qualité</w:t>
            </w:r>
            <w:r w:rsidR="00C21535"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réalisé</w:t>
            </w:r>
            <w:r w:rsidR="00C21535">
              <w:rPr>
                <w:spacing w:val="-2"/>
                <w:w w:val="105"/>
                <w:sz w:val="11"/>
              </w:rPr>
              <w:t xml:space="preserve"> </w:t>
            </w:r>
            <w:r w:rsidR="00C21535">
              <w:rPr>
                <w:w w:val="105"/>
                <w:sz w:val="11"/>
              </w:rPr>
              <w:t>contradictoirement</w:t>
            </w:r>
            <w:r w:rsidR="00C21535">
              <w:rPr>
                <w:spacing w:val="-3"/>
                <w:w w:val="105"/>
                <w:sz w:val="11"/>
              </w:rPr>
              <w:t xml:space="preserve"> </w:t>
            </w:r>
            <w:r w:rsidR="00C21535">
              <w:rPr>
                <w:w w:val="105"/>
                <w:sz w:val="11"/>
              </w:rPr>
              <w:t>avec</w:t>
            </w:r>
            <w:r w:rsidR="00C21535">
              <w:rPr>
                <w:spacing w:val="-1"/>
                <w:w w:val="105"/>
                <w:sz w:val="11"/>
              </w:rPr>
              <w:t xml:space="preserve"> </w:t>
            </w:r>
            <w:r w:rsidR="00C21535">
              <w:rPr>
                <w:w w:val="105"/>
                <w:sz w:val="11"/>
              </w:rPr>
              <w:t>les</w:t>
            </w:r>
            <w:r w:rsidR="00C21535">
              <w:rPr>
                <w:spacing w:val="-2"/>
                <w:w w:val="105"/>
                <w:sz w:val="11"/>
              </w:rPr>
              <w:t xml:space="preserve"> </w:t>
            </w:r>
            <w:r w:rsidR="00C21535">
              <w:rPr>
                <w:w w:val="105"/>
                <w:sz w:val="11"/>
              </w:rPr>
              <w:t>Pilotes</w:t>
            </w:r>
            <w:r w:rsidR="00C21535">
              <w:rPr>
                <w:spacing w:val="-2"/>
                <w:w w:val="105"/>
                <w:sz w:val="11"/>
              </w:rPr>
              <w:t xml:space="preserve"> </w:t>
            </w:r>
            <w:r w:rsidR="00C21535">
              <w:rPr>
                <w:spacing w:val="-4"/>
                <w:w w:val="105"/>
                <w:sz w:val="11"/>
              </w:rPr>
              <w:t>EPML</w:t>
            </w:r>
          </w:p>
        </w:tc>
        <w:tc>
          <w:tcPr>
            <w:tcW w:w="3845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103"/>
              <w:rPr>
                <w:rFonts w:ascii="Times New Roman"/>
                <w:sz w:val="11"/>
              </w:rPr>
            </w:pPr>
          </w:p>
          <w:p w:rsidR="00C638D8" w:rsidRDefault="002253AD">
            <w:pPr>
              <w:pStyle w:val="TableParagraph"/>
              <w:spacing w:before="1"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Note</w:t>
            </w:r>
            <w:r w:rsidR="00C21535">
              <w:rPr>
                <w:w w:val="105"/>
                <w:sz w:val="11"/>
              </w:rPr>
              <w:t xml:space="preserve"> qualité</w:t>
            </w:r>
            <w:r w:rsidR="00C21535"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obtenue</w:t>
            </w:r>
            <w:r w:rsidR="00C21535">
              <w:rPr>
                <w:w w:val="105"/>
                <w:sz w:val="11"/>
              </w:rPr>
              <w:t xml:space="preserve"> suite</w:t>
            </w:r>
            <w:r w:rsidR="00C21535"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aux contrôle</w:t>
            </w:r>
            <w:r w:rsidR="00C21535">
              <w:rPr>
                <w:w w:val="105"/>
                <w:sz w:val="11"/>
              </w:rPr>
              <w:t>s qualité</w:t>
            </w:r>
            <w:r w:rsidR="00C21535">
              <w:rPr>
                <w:spacing w:val="-1"/>
                <w:w w:val="105"/>
                <w:sz w:val="11"/>
              </w:rPr>
              <w:t xml:space="preserve"> </w:t>
            </w:r>
            <w:r w:rsidR="00C21535">
              <w:rPr>
                <w:w w:val="105"/>
                <w:sz w:val="11"/>
              </w:rPr>
              <w:t>réalisés</w:t>
            </w:r>
            <w:r w:rsidR="00C21535">
              <w:rPr>
                <w:spacing w:val="40"/>
                <w:w w:val="105"/>
                <w:sz w:val="11"/>
              </w:rPr>
              <w:t xml:space="preserve"> </w:t>
            </w:r>
            <w:r w:rsidR="00C21535">
              <w:rPr>
                <w:w w:val="105"/>
                <w:sz w:val="11"/>
              </w:rPr>
              <w:t>contradictoirement avec les Pilotes EPML</w:t>
            </w:r>
            <w:r>
              <w:rPr>
                <w:w w:val="105"/>
                <w:sz w:val="11"/>
              </w:rPr>
              <w:t xml:space="preserve"> supérieure à 80</w:t>
            </w:r>
          </w:p>
        </w:tc>
        <w:tc>
          <w:tcPr>
            <w:tcW w:w="1322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3" w:right="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Suivi des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contrôles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qualité</w:t>
            </w:r>
          </w:p>
        </w:tc>
        <w:tc>
          <w:tcPr>
            <w:tcW w:w="1539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76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spacing w:before="1"/>
              <w:ind w:right="8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Si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moyenne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des notes qualité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est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inférieure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à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80/100</w:t>
            </w:r>
          </w:p>
          <w:p w:rsidR="00C638D8" w:rsidRDefault="00C21535">
            <w:pPr>
              <w:pStyle w:val="TableParagraph"/>
              <w:spacing w:before="19"/>
              <w:ind w:right="6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:</w:t>
            </w:r>
          </w:p>
          <w:p w:rsidR="00C638D8" w:rsidRPr="002253AD" w:rsidRDefault="002253AD" w:rsidP="002253AD">
            <w:pPr>
              <w:pStyle w:val="TableParagraph"/>
              <w:spacing w:before="19" w:line="273" w:lineRule="auto"/>
              <w:ind w:left="245" w:right="251"/>
              <w:jc w:val="center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Pénalités : 3 x P0 x (80-note)</w:t>
            </w:r>
          </w:p>
        </w:tc>
      </w:tr>
      <w:tr w:rsidR="00C638D8" w:rsidTr="002A501B">
        <w:trPr>
          <w:trHeight w:val="992"/>
        </w:trPr>
        <w:tc>
          <w:tcPr>
            <w:tcW w:w="1244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296D58" w:rsidRPr="00296D58" w:rsidRDefault="00C21535" w:rsidP="00296D58">
            <w:pPr>
              <w:pStyle w:val="TableParagraph"/>
              <w:ind w:left="9" w:right="1"/>
              <w:jc w:val="center"/>
              <w:rPr>
                <w:b/>
                <w:spacing w:val="-5"/>
                <w:w w:val="105"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 w:rsidR="00296D58">
              <w:rPr>
                <w:b/>
                <w:spacing w:val="-5"/>
                <w:w w:val="105"/>
                <w:sz w:val="11"/>
              </w:rPr>
              <w:t>09</w:t>
            </w:r>
          </w:p>
        </w:tc>
        <w:tc>
          <w:tcPr>
            <w:tcW w:w="1701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8" w:right="8"/>
              <w:jc w:val="center"/>
              <w:rPr>
                <w:b/>
                <w:sz w:val="11"/>
              </w:rPr>
            </w:pPr>
            <w:proofErr w:type="spellStart"/>
            <w:r>
              <w:rPr>
                <w:b/>
                <w:spacing w:val="-2"/>
                <w:w w:val="105"/>
                <w:sz w:val="11"/>
              </w:rPr>
              <w:t>Reporting</w:t>
            </w:r>
            <w:proofErr w:type="spellEnd"/>
          </w:p>
        </w:tc>
        <w:tc>
          <w:tcPr>
            <w:tcW w:w="3127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Respect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du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délai de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remise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du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Rapport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Mensuel </w:t>
            </w:r>
            <w:r>
              <w:rPr>
                <w:spacing w:val="-2"/>
                <w:w w:val="105"/>
                <w:sz w:val="11"/>
              </w:rPr>
              <w:t>d’Activité</w:t>
            </w:r>
          </w:p>
        </w:tc>
        <w:tc>
          <w:tcPr>
            <w:tcW w:w="3845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103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spacing w:before="1"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Rapport complet du mois M remis dans les 8 premiers jours ouvrés du mois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M+1</w:t>
            </w:r>
          </w:p>
        </w:tc>
        <w:tc>
          <w:tcPr>
            <w:tcW w:w="1322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3" w:right="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 xml:space="preserve">Rapport </w:t>
            </w:r>
            <w:r>
              <w:rPr>
                <w:spacing w:val="-2"/>
                <w:w w:val="105"/>
                <w:sz w:val="11"/>
              </w:rPr>
              <w:t>Mensuel</w:t>
            </w:r>
          </w:p>
        </w:tc>
        <w:tc>
          <w:tcPr>
            <w:tcW w:w="1539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76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spacing w:before="1" w:line="273" w:lineRule="auto"/>
              <w:ind w:left="1" w:right="8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P0 x Nombre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jours ouvrés de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retard au-delà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du délai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fixé</w:t>
            </w:r>
          </w:p>
          <w:p w:rsidR="00C638D8" w:rsidRDefault="00C638D8">
            <w:pPr>
              <w:pStyle w:val="TableParagraph"/>
              <w:spacing w:before="28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right="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Tout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jour commencé comptabilisé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entier</w:t>
            </w:r>
          </w:p>
        </w:tc>
      </w:tr>
      <w:tr w:rsidR="00C638D8" w:rsidTr="002A501B">
        <w:trPr>
          <w:trHeight w:val="992"/>
        </w:trPr>
        <w:tc>
          <w:tcPr>
            <w:tcW w:w="1244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9" w:right="1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 w:rsidR="00296D58">
              <w:rPr>
                <w:b/>
                <w:spacing w:val="-5"/>
                <w:w w:val="105"/>
                <w:sz w:val="11"/>
              </w:rPr>
              <w:t>10</w:t>
            </w:r>
          </w:p>
        </w:tc>
        <w:tc>
          <w:tcPr>
            <w:tcW w:w="1701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8" w:right="8"/>
              <w:jc w:val="center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GED</w:t>
            </w:r>
          </w:p>
        </w:tc>
        <w:tc>
          <w:tcPr>
            <w:tcW w:w="3127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Tenue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à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jour des documents d'exploitation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définis dans le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marché</w:t>
            </w:r>
          </w:p>
        </w:tc>
        <w:tc>
          <w:tcPr>
            <w:tcW w:w="3845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Fichiers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d'exploitation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à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jour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et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disponibles dans la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GED</w:t>
            </w:r>
            <w:r w:rsidR="00A25A4A">
              <w:rPr>
                <w:spacing w:val="-5"/>
                <w:w w:val="105"/>
                <w:sz w:val="11"/>
              </w:rPr>
              <w:t>,…</w:t>
            </w:r>
          </w:p>
        </w:tc>
        <w:tc>
          <w:tcPr>
            <w:tcW w:w="1322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4" w:right="1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GED</w:t>
            </w:r>
          </w:p>
        </w:tc>
        <w:tc>
          <w:tcPr>
            <w:tcW w:w="1539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277"/>
              <w:rPr>
                <w:sz w:val="11"/>
              </w:rPr>
            </w:pPr>
            <w:r>
              <w:rPr>
                <w:w w:val="105"/>
                <w:sz w:val="11"/>
              </w:rPr>
              <w:t>P0*x 2 x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Nombre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 fichiers non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tenus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à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jour</w:t>
            </w:r>
          </w:p>
        </w:tc>
      </w:tr>
    </w:tbl>
    <w:p w:rsidR="00C638D8" w:rsidRDefault="00C638D8">
      <w:pPr>
        <w:rPr>
          <w:sz w:val="11"/>
        </w:rPr>
        <w:sectPr w:rsidR="00C638D8">
          <w:pgSz w:w="16840" w:h="11910" w:orient="landscape"/>
          <w:pgMar w:top="2080" w:right="500" w:bottom="580" w:left="500" w:header="420" w:footer="391" w:gutter="0"/>
          <w:cols w:space="720"/>
        </w:sectPr>
      </w:pPr>
    </w:p>
    <w:tbl>
      <w:tblPr>
        <w:tblStyle w:val="TableNormal"/>
        <w:tblW w:w="0" w:type="auto"/>
        <w:tblInd w:w="174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897"/>
        <w:gridCol w:w="1467"/>
        <w:gridCol w:w="3708"/>
        <w:gridCol w:w="3960"/>
        <w:gridCol w:w="1207"/>
        <w:gridCol w:w="1539"/>
        <w:gridCol w:w="2709"/>
      </w:tblGrid>
      <w:tr w:rsidR="00C638D8" w:rsidTr="00E96EE0">
        <w:trPr>
          <w:trHeight w:val="1104"/>
        </w:trPr>
        <w:tc>
          <w:tcPr>
            <w:tcW w:w="897" w:type="dxa"/>
            <w:tcBorders>
              <w:top w:val="nil"/>
              <w:left w:val="nil"/>
              <w:bottom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8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7" w:right="1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5"/>
                <w:w w:val="105"/>
                <w:sz w:val="15"/>
              </w:rPr>
              <w:t>N°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spacing w:before="1" w:line="266" w:lineRule="auto"/>
              <w:ind w:left="399" w:right="153" w:hanging="243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Critère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qualité</w:t>
            </w:r>
            <w:r>
              <w:rPr>
                <w:b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service</w:t>
            </w:r>
          </w:p>
        </w:tc>
        <w:tc>
          <w:tcPr>
            <w:tcW w:w="3708" w:type="dxa"/>
            <w:tcBorders>
              <w:top w:val="nil"/>
              <w:bottom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8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866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w w:val="105"/>
                <w:sz w:val="15"/>
              </w:rPr>
              <w:t>Indicateur</w:t>
            </w:r>
            <w:r>
              <w:rPr>
                <w:b/>
                <w:color w:val="FFFFFF"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performance</w:t>
            </w:r>
            <w:r>
              <w:rPr>
                <w:b/>
                <w:color w:val="FFFFF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5"/>
                <w:w w:val="105"/>
                <w:sz w:val="15"/>
              </w:rPr>
              <w:t>clé</w:t>
            </w:r>
          </w:p>
        </w:tc>
        <w:tc>
          <w:tcPr>
            <w:tcW w:w="3960" w:type="dxa"/>
            <w:tcBorders>
              <w:top w:val="nil"/>
              <w:bottom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6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w w:val="105"/>
                <w:sz w:val="15"/>
              </w:rPr>
              <w:t>Objectif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8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3" w:right="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Moyen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contrôle</w:t>
            </w:r>
          </w:p>
        </w:tc>
        <w:tc>
          <w:tcPr>
            <w:tcW w:w="1539" w:type="dxa"/>
            <w:tcBorders>
              <w:top w:val="nil"/>
              <w:bottom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spacing w:before="1" w:line="266" w:lineRule="auto"/>
              <w:ind w:left="296" w:right="100" w:hanging="185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Périodicité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calcul</w:t>
            </w:r>
            <w:r>
              <w:rPr>
                <w:b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l'indicateur</w:t>
            </w:r>
          </w:p>
        </w:tc>
        <w:tc>
          <w:tcPr>
            <w:tcW w:w="2709" w:type="dxa"/>
            <w:tcBorders>
              <w:top w:val="nil"/>
              <w:bottom w:val="nil"/>
              <w:right w:val="nil"/>
            </w:tcBorders>
            <w:shd w:val="clear" w:color="auto" w:fill="000000"/>
          </w:tcPr>
          <w:p w:rsidR="00C638D8" w:rsidRDefault="00C21535">
            <w:pPr>
              <w:pStyle w:val="TableParagraph"/>
              <w:spacing w:before="148"/>
              <w:ind w:right="3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Pénalité</w:t>
            </w:r>
            <w:r>
              <w:rPr>
                <w:b/>
                <w:color w:val="FFFFF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applicable</w:t>
            </w:r>
          </w:p>
          <w:p w:rsidR="00C638D8" w:rsidRDefault="00C21535" w:rsidP="00F97C25">
            <w:pPr>
              <w:pStyle w:val="TableParagraph"/>
              <w:spacing w:before="21" w:line="266" w:lineRule="auto"/>
              <w:ind w:left="34" w:right="68"/>
              <w:jc w:val="center"/>
              <w:rPr>
                <w:i/>
                <w:sz w:val="15"/>
              </w:rPr>
            </w:pPr>
            <w:r>
              <w:rPr>
                <w:i/>
                <w:color w:val="FFFFFF"/>
                <w:w w:val="105"/>
                <w:sz w:val="15"/>
              </w:rPr>
              <w:t>P0*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=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100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 w:rsidR="003B5FBD">
              <w:rPr>
                <w:i/>
                <w:color w:val="FFFFFF"/>
                <w:w w:val="105"/>
                <w:sz w:val="15"/>
              </w:rPr>
              <w:t>€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: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pénalité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de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base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définie</w:t>
            </w:r>
            <w:r>
              <w:rPr>
                <w:i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au marché pour non</w:t>
            </w:r>
            <w:r w:rsidR="00F97C25">
              <w:rPr>
                <w:i/>
                <w:color w:val="FFFFFF"/>
                <w:w w:val="105"/>
                <w:sz w:val="15"/>
              </w:rPr>
              <w:t>-</w:t>
            </w:r>
            <w:r>
              <w:rPr>
                <w:i/>
                <w:color w:val="FFFFFF"/>
                <w:w w:val="105"/>
                <w:sz w:val="15"/>
              </w:rPr>
              <w:t>respect des</w:t>
            </w:r>
            <w:r>
              <w:rPr>
                <w:i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exigences et objectifs de résultat</w:t>
            </w:r>
          </w:p>
        </w:tc>
      </w:tr>
      <w:tr w:rsidR="00C638D8">
        <w:trPr>
          <w:trHeight w:val="298"/>
        </w:trPr>
        <w:tc>
          <w:tcPr>
            <w:tcW w:w="15487" w:type="dxa"/>
            <w:gridSpan w:val="7"/>
            <w:tcBorders>
              <w:top w:val="nil"/>
              <w:left w:val="nil"/>
              <w:right w:val="nil"/>
            </w:tcBorders>
            <w:shd w:val="clear" w:color="auto" w:fill="D9D9D9"/>
          </w:tcPr>
          <w:p w:rsidR="00C638D8" w:rsidRDefault="00C21535">
            <w:pPr>
              <w:pStyle w:val="TableParagraph"/>
              <w:spacing w:before="52"/>
              <w:ind w:righ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KPI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SUIVI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z w:val="14"/>
              </w:rPr>
              <w:t>EN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CUMULE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z w:val="14"/>
              </w:rPr>
              <w:t>DEPUIS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LE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z w:val="14"/>
              </w:rPr>
              <w:t>1er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NOVEMBRE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L'ANNEE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z w:val="14"/>
              </w:rPr>
              <w:t>CONTRACTUELLE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z w:val="14"/>
              </w:rPr>
              <w:t>EN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COURS</w:t>
            </w:r>
          </w:p>
        </w:tc>
      </w:tr>
      <w:tr w:rsidR="00183AEF" w:rsidTr="00A25A4A">
        <w:trPr>
          <w:trHeight w:val="1166"/>
        </w:trPr>
        <w:tc>
          <w:tcPr>
            <w:tcW w:w="897" w:type="dxa"/>
            <w:tcBorders>
              <w:lef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KPI-A-</w:t>
            </w: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146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5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line="273" w:lineRule="auto"/>
              <w:ind w:left="579" w:hanging="55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Conformité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prestations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-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MPCR</w:t>
            </w:r>
          </w:p>
        </w:tc>
        <w:tc>
          <w:tcPr>
            <w:tcW w:w="3708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58"/>
              <w:rPr>
                <w:rFonts w:ascii="Times New Roman"/>
                <w:sz w:val="11"/>
              </w:rPr>
            </w:pPr>
          </w:p>
          <w:p w:rsidR="00183AEF" w:rsidRDefault="00183AEF" w:rsidP="00B03590">
            <w:pPr>
              <w:pStyle w:val="TableParagraph"/>
              <w:spacing w:line="273" w:lineRule="auto"/>
              <w:ind w:left="180"/>
              <w:rPr>
                <w:sz w:val="11"/>
              </w:rPr>
            </w:pPr>
            <w:r>
              <w:rPr>
                <w:w w:val="105"/>
                <w:sz w:val="11"/>
              </w:rPr>
              <w:t xml:space="preserve">Respect du planning de maintenance préventive MPCR </w:t>
            </w:r>
            <w:r w:rsidR="00B03590">
              <w:rPr>
                <w:w w:val="105"/>
                <w:sz w:val="11"/>
              </w:rPr>
              <w:t>annuel</w:t>
            </w:r>
          </w:p>
        </w:tc>
        <w:tc>
          <w:tcPr>
            <w:tcW w:w="3960" w:type="dxa"/>
            <w:shd w:val="clear" w:color="auto" w:fill="F1F1F1"/>
          </w:tcPr>
          <w:p w:rsidR="00183AEF" w:rsidRDefault="00183AEF" w:rsidP="00183AEF">
            <w:pPr>
              <w:pStyle w:val="TableParagraph"/>
              <w:spacing w:before="3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7"/>
              <w:ind w:left="131"/>
              <w:rPr>
                <w:spacing w:val="-2"/>
                <w:w w:val="105"/>
                <w:sz w:val="11"/>
              </w:rPr>
            </w:pPr>
            <w:r>
              <w:rPr>
                <w:w w:val="105"/>
                <w:sz w:val="11"/>
              </w:rPr>
              <w:t xml:space="preserve">  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Réalisé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/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Programmé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(en </w:t>
            </w:r>
            <w:proofErr w:type="spellStart"/>
            <w:r>
              <w:rPr>
                <w:w w:val="105"/>
                <w:sz w:val="11"/>
              </w:rPr>
              <w:t>nbre</w:t>
            </w:r>
            <w:proofErr w:type="spellEnd"/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d'OT) ≥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 w:rsidR="00A464B8">
              <w:rPr>
                <w:spacing w:val="-2"/>
                <w:w w:val="105"/>
                <w:sz w:val="11"/>
              </w:rPr>
              <w:t>X %</w:t>
            </w:r>
          </w:p>
          <w:p w:rsidR="00183AEF" w:rsidRDefault="00183AEF" w:rsidP="00183AEF">
            <w:pPr>
              <w:pStyle w:val="TableParagraph"/>
              <w:spacing w:before="47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Préventif réalisé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: cumul du nombre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d'OT clôturés depuis le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 w:rsidR="00A464B8">
              <w:rPr>
                <w:w w:val="105"/>
                <w:sz w:val="11"/>
              </w:rPr>
              <w:t>1er jou</w:t>
            </w:r>
            <w:r>
              <w:rPr>
                <w:w w:val="105"/>
                <w:sz w:val="11"/>
              </w:rPr>
              <w:t>r de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l'année </w:t>
            </w:r>
            <w:r w:rsidR="00A464B8">
              <w:rPr>
                <w:w w:val="105"/>
                <w:sz w:val="11"/>
              </w:rPr>
              <w:t>de marché terminée</w:t>
            </w:r>
          </w:p>
          <w:p w:rsidR="00183AEF" w:rsidRDefault="00183AEF" w:rsidP="00183AEF">
            <w:pPr>
              <w:pStyle w:val="TableParagraph"/>
              <w:spacing w:before="1"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Préventif programmé : cumul du nombre d'OT programmés depuis le 1er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 w:rsidR="00A464B8">
              <w:rPr>
                <w:w w:val="105"/>
                <w:sz w:val="11"/>
              </w:rPr>
              <w:t>jour de l'année terminée</w:t>
            </w:r>
          </w:p>
        </w:tc>
        <w:tc>
          <w:tcPr>
            <w:tcW w:w="120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4" w:right="1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GMAO</w:t>
            </w:r>
          </w:p>
        </w:tc>
        <w:tc>
          <w:tcPr>
            <w:tcW w:w="1539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Annuelle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83AEF" w:rsidRDefault="00183AEF" w:rsidP="00183AEF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1</w:t>
            </w:r>
            <w:r w:rsidRPr="002D7A84">
              <w:rPr>
                <w:w w:val="105"/>
                <w:sz w:val="11"/>
                <w:vertAlign w:val="superscript"/>
              </w:rPr>
              <w:t>ère</w:t>
            </w:r>
            <w:r>
              <w:rPr>
                <w:w w:val="105"/>
                <w:sz w:val="11"/>
              </w:rPr>
              <w:t xml:space="preserve"> année : Objectif ≥ 90%</w:t>
            </w:r>
          </w:p>
          <w:p w:rsidR="00183AEF" w:rsidRDefault="00183AEF" w:rsidP="00183AEF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500€/point en dessous de l’objectif</w:t>
            </w:r>
          </w:p>
          <w:p w:rsidR="00183AEF" w:rsidRDefault="00183AEF" w:rsidP="00183AEF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Année 2/3/4 : Objectif 100%</w:t>
            </w:r>
          </w:p>
          <w:p w:rsidR="00183AEF" w:rsidRDefault="00183AEF" w:rsidP="00183AEF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1000€/point en dessous de l’objectif</w:t>
            </w:r>
          </w:p>
          <w:p w:rsidR="00183AEF" w:rsidRDefault="00183AEF" w:rsidP="00183AEF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</w:p>
          <w:p w:rsidR="00183AEF" w:rsidRPr="002D7A84" w:rsidRDefault="00183AEF" w:rsidP="00183AEF">
            <w:pPr>
              <w:pStyle w:val="TableParagraph"/>
              <w:spacing w:line="273" w:lineRule="auto"/>
              <w:ind w:left="490" w:right="340"/>
              <w:jc w:val="center"/>
              <w:rPr>
                <w:i/>
                <w:w w:val="105"/>
                <w:sz w:val="11"/>
              </w:rPr>
            </w:pPr>
          </w:p>
        </w:tc>
      </w:tr>
      <w:tr w:rsidR="00183AEF" w:rsidTr="00A25A4A">
        <w:trPr>
          <w:trHeight w:val="1165"/>
        </w:trPr>
        <w:tc>
          <w:tcPr>
            <w:tcW w:w="897" w:type="dxa"/>
            <w:tcBorders>
              <w:lef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KPI-A-</w:t>
            </w: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146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57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 w:line="273" w:lineRule="auto"/>
              <w:ind w:left="168" w:hanging="14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Conformité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prestations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-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Maintenance</w:t>
            </w:r>
            <w:r>
              <w:rPr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courante</w:t>
            </w:r>
          </w:p>
        </w:tc>
        <w:tc>
          <w:tcPr>
            <w:tcW w:w="3708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57"/>
              <w:rPr>
                <w:rFonts w:ascii="Times New Roman"/>
                <w:sz w:val="11"/>
              </w:rPr>
            </w:pPr>
          </w:p>
          <w:p w:rsidR="00183AEF" w:rsidRDefault="00183AEF" w:rsidP="00B03590">
            <w:pPr>
              <w:pStyle w:val="TableParagraph"/>
              <w:spacing w:before="1" w:line="273" w:lineRule="auto"/>
              <w:ind w:left="180"/>
              <w:rPr>
                <w:sz w:val="11"/>
              </w:rPr>
            </w:pPr>
            <w:r>
              <w:rPr>
                <w:w w:val="105"/>
                <w:sz w:val="11"/>
              </w:rPr>
              <w:t xml:space="preserve">Respect du planning de maintenance préventive courante </w:t>
            </w:r>
            <w:r w:rsidR="00B03590">
              <w:rPr>
                <w:w w:val="105"/>
                <w:sz w:val="11"/>
              </w:rPr>
              <w:t>annuel</w:t>
            </w:r>
          </w:p>
        </w:tc>
        <w:tc>
          <w:tcPr>
            <w:tcW w:w="3960" w:type="dxa"/>
            <w:shd w:val="clear" w:color="auto" w:fill="F1F1F1"/>
          </w:tcPr>
          <w:p w:rsidR="00183AEF" w:rsidRDefault="00183AEF" w:rsidP="00183AEF">
            <w:pPr>
              <w:pStyle w:val="TableParagraph"/>
              <w:spacing w:before="3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Réalisé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/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Programmé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(en </w:t>
            </w:r>
            <w:proofErr w:type="spellStart"/>
            <w:r>
              <w:rPr>
                <w:w w:val="105"/>
                <w:sz w:val="11"/>
              </w:rPr>
              <w:t>nbre</w:t>
            </w:r>
            <w:proofErr w:type="spellEnd"/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d'OT) ≥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 w:rsidR="00A464B8">
              <w:rPr>
                <w:spacing w:val="-5"/>
                <w:w w:val="105"/>
                <w:sz w:val="11"/>
              </w:rPr>
              <w:t>X %</w:t>
            </w:r>
          </w:p>
          <w:p w:rsidR="00183AEF" w:rsidRDefault="00183AEF" w:rsidP="00183AEF">
            <w:pPr>
              <w:pStyle w:val="TableParagraph"/>
              <w:spacing w:before="47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Préventif réalisé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: cumul du nombre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d'OT clôturés depuis le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 w:rsidR="00A464B8">
              <w:rPr>
                <w:w w:val="105"/>
                <w:sz w:val="11"/>
              </w:rPr>
              <w:t>1er jour</w:t>
            </w:r>
            <w:r>
              <w:rPr>
                <w:w w:val="105"/>
                <w:sz w:val="11"/>
              </w:rPr>
              <w:t xml:space="preserve"> de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 w:rsidR="00A464B8">
              <w:rPr>
                <w:w w:val="105"/>
                <w:sz w:val="11"/>
              </w:rPr>
              <w:t>l'année terminée</w:t>
            </w:r>
          </w:p>
          <w:p w:rsidR="00183AEF" w:rsidRDefault="00183AEF" w:rsidP="00183AEF">
            <w:pPr>
              <w:pStyle w:val="TableParagraph"/>
              <w:spacing w:before="1"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Préventif programmé : cumul du nombre d'OT programmés depuis le 1er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 w:rsidR="00A464B8">
              <w:rPr>
                <w:w w:val="105"/>
                <w:sz w:val="11"/>
              </w:rPr>
              <w:t>jour de l'année terminée</w:t>
            </w:r>
          </w:p>
        </w:tc>
        <w:tc>
          <w:tcPr>
            <w:tcW w:w="120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4" w:right="1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GMAO</w:t>
            </w:r>
          </w:p>
        </w:tc>
        <w:tc>
          <w:tcPr>
            <w:tcW w:w="1539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Annuelle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183AEF" w:rsidRDefault="00183AEF" w:rsidP="00183AEF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1</w:t>
            </w:r>
            <w:r w:rsidRPr="002D7A84">
              <w:rPr>
                <w:w w:val="105"/>
                <w:sz w:val="11"/>
                <w:vertAlign w:val="superscript"/>
              </w:rPr>
              <w:t>ère</w:t>
            </w:r>
            <w:r w:rsidR="007B5279">
              <w:rPr>
                <w:w w:val="105"/>
                <w:sz w:val="11"/>
              </w:rPr>
              <w:t xml:space="preserve"> année : Objectif ≥ 7</w:t>
            </w:r>
            <w:r>
              <w:rPr>
                <w:w w:val="105"/>
                <w:sz w:val="11"/>
              </w:rPr>
              <w:t>0%</w:t>
            </w:r>
          </w:p>
          <w:p w:rsidR="00183AEF" w:rsidRDefault="00183AEF" w:rsidP="00183AEF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500€/point en dessous de l’objectif</w:t>
            </w:r>
          </w:p>
          <w:p w:rsidR="00183AEF" w:rsidRDefault="007B5279" w:rsidP="00183AEF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Année 2/3/4 : Objectif 9</w:t>
            </w:r>
            <w:r w:rsidR="00183AEF">
              <w:rPr>
                <w:w w:val="105"/>
                <w:sz w:val="11"/>
              </w:rPr>
              <w:t>0%</w:t>
            </w:r>
          </w:p>
          <w:p w:rsidR="00183AEF" w:rsidRDefault="00183AEF" w:rsidP="00183AEF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1000€/point en dessous de l’objectif</w:t>
            </w:r>
          </w:p>
          <w:p w:rsidR="00183AEF" w:rsidRDefault="00183AEF" w:rsidP="00183AEF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</w:p>
          <w:p w:rsidR="00183AEF" w:rsidRPr="002D7A84" w:rsidRDefault="00183AEF" w:rsidP="00183AEF">
            <w:pPr>
              <w:pStyle w:val="TableParagraph"/>
              <w:spacing w:line="273" w:lineRule="auto"/>
              <w:ind w:left="490" w:right="340"/>
              <w:jc w:val="center"/>
              <w:rPr>
                <w:i/>
                <w:w w:val="105"/>
                <w:sz w:val="11"/>
              </w:rPr>
            </w:pPr>
          </w:p>
        </w:tc>
      </w:tr>
      <w:tr w:rsidR="007208F0" w:rsidTr="00E96EE0">
        <w:trPr>
          <w:trHeight w:val="866"/>
        </w:trPr>
        <w:tc>
          <w:tcPr>
            <w:tcW w:w="897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spacing w:before="110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KPI-A-</w:t>
            </w: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1467" w:type="dxa"/>
            <w:vMerge w:val="restart"/>
            <w:shd w:val="clear" w:color="auto" w:fill="F1F1F1"/>
          </w:tcPr>
          <w:p w:rsidR="007208F0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spacing w:before="36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ind w:left="47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Réactivité</w:t>
            </w:r>
          </w:p>
        </w:tc>
        <w:tc>
          <w:tcPr>
            <w:tcW w:w="3708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line="273" w:lineRule="auto"/>
              <w:ind w:left="180"/>
              <w:rPr>
                <w:sz w:val="11"/>
              </w:rPr>
            </w:pPr>
            <w:r w:rsidRPr="008936D3">
              <w:rPr>
                <w:w w:val="105"/>
                <w:sz w:val="11"/>
              </w:rPr>
              <w:t>Respect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des délais 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définitif Criticité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C1 depuis le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="00B03590">
              <w:rPr>
                <w:w w:val="105"/>
                <w:sz w:val="11"/>
              </w:rPr>
              <w:t>1er</w:t>
            </w:r>
            <w:r w:rsidR="00B03590">
              <w:rPr>
                <w:spacing w:val="40"/>
                <w:w w:val="105"/>
                <w:sz w:val="11"/>
              </w:rPr>
              <w:t xml:space="preserve"> </w:t>
            </w:r>
            <w:r w:rsidR="00B03590">
              <w:rPr>
                <w:w w:val="105"/>
                <w:sz w:val="11"/>
              </w:rPr>
              <w:t>jour de l'année terminée</w:t>
            </w:r>
          </w:p>
        </w:tc>
        <w:tc>
          <w:tcPr>
            <w:tcW w:w="3960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ind w:left="183"/>
              <w:rPr>
                <w:sz w:val="11"/>
              </w:rPr>
            </w:pPr>
            <w:r w:rsidRPr="008936D3">
              <w:rPr>
                <w:w w:val="105"/>
                <w:sz w:val="11"/>
              </w:rPr>
              <w:t>Délai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moyen de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définitif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C1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≤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48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heures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calendaires</w:t>
            </w:r>
          </w:p>
          <w:p w:rsidR="007208F0" w:rsidRPr="008936D3" w:rsidRDefault="007208F0" w:rsidP="007208F0">
            <w:pPr>
              <w:pStyle w:val="TableParagraph"/>
              <w:spacing w:before="46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1" w:line="273" w:lineRule="auto"/>
              <w:ind w:left="183"/>
              <w:rPr>
                <w:sz w:val="11"/>
              </w:rPr>
            </w:pPr>
            <w:r w:rsidRPr="008936D3">
              <w:rPr>
                <w:w w:val="105"/>
                <w:sz w:val="11"/>
              </w:rPr>
              <w:t>Délai moyen calculé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sur la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base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du nombre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demandes d'intervention</w:t>
            </w:r>
            <w:r w:rsidRPr="008936D3">
              <w:rPr>
                <w:spacing w:val="40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 xml:space="preserve">clôturées depuis le </w:t>
            </w:r>
            <w:r>
              <w:rPr>
                <w:w w:val="105"/>
                <w:sz w:val="11"/>
              </w:rPr>
              <w:t>1er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jour de l'année terminée</w:t>
            </w:r>
          </w:p>
        </w:tc>
        <w:tc>
          <w:tcPr>
            <w:tcW w:w="1207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110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ind w:left="4" w:right="1"/>
              <w:jc w:val="center"/>
              <w:rPr>
                <w:sz w:val="11"/>
              </w:rPr>
            </w:pPr>
            <w:r w:rsidRPr="008936D3">
              <w:rPr>
                <w:w w:val="105"/>
                <w:sz w:val="11"/>
              </w:rPr>
              <w:t>GMAO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/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5"/>
                <w:w w:val="105"/>
                <w:sz w:val="11"/>
              </w:rPr>
              <w:t>GDI</w:t>
            </w:r>
          </w:p>
        </w:tc>
        <w:tc>
          <w:tcPr>
            <w:tcW w:w="1539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110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ind w:left="3"/>
              <w:jc w:val="center"/>
              <w:rPr>
                <w:sz w:val="11"/>
              </w:rPr>
            </w:pPr>
            <w:r w:rsidRPr="008936D3"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ind w:left="61" w:right="73"/>
              <w:jc w:val="center"/>
              <w:rPr>
                <w:sz w:val="11"/>
              </w:rPr>
            </w:pPr>
            <w:r w:rsidRPr="008936D3">
              <w:rPr>
                <w:w w:val="105"/>
                <w:sz w:val="11"/>
              </w:rPr>
              <w:t>P0/</w:t>
            </w:r>
            <w:r>
              <w:rPr>
                <w:w w:val="105"/>
                <w:sz w:val="11"/>
              </w:rPr>
              <w:t>2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x Ecart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2"/>
                <w:w w:val="105"/>
                <w:sz w:val="11"/>
              </w:rPr>
              <w:t>heures</w:t>
            </w:r>
          </w:p>
        </w:tc>
      </w:tr>
      <w:tr w:rsidR="007208F0" w:rsidTr="00E96EE0">
        <w:trPr>
          <w:trHeight w:val="865"/>
        </w:trPr>
        <w:tc>
          <w:tcPr>
            <w:tcW w:w="897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spacing w:before="1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KPI-A-</w:t>
            </w: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1467" w:type="dxa"/>
            <w:vMerge/>
            <w:tcBorders>
              <w:top w:val="nil"/>
            </w:tcBorders>
            <w:shd w:val="clear" w:color="auto" w:fill="F1F1F1"/>
          </w:tcPr>
          <w:p w:rsidR="007208F0" w:rsidRDefault="007208F0" w:rsidP="007208F0">
            <w:pPr>
              <w:rPr>
                <w:sz w:val="2"/>
                <w:szCs w:val="2"/>
              </w:rPr>
            </w:pPr>
          </w:p>
        </w:tc>
        <w:tc>
          <w:tcPr>
            <w:tcW w:w="3708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line="273" w:lineRule="auto"/>
              <w:ind w:left="180"/>
              <w:rPr>
                <w:sz w:val="11"/>
              </w:rPr>
            </w:pPr>
            <w:r w:rsidRPr="008936D3">
              <w:rPr>
                <w:w w:val="105"/>
                <w:sz w:val="11"/>
              </w:rPr>
              <w:t>Respect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des délais 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définitif Criticité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C2 depuis le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="00B03590">
              <w:rPr>
                <w:w w:val="105"/>
                <w:sz w:val="11"/>
              </w:rPr>
              <w:t>1er</w:t>
            </w:r>
            <w:r w:rsidR="00B03590">
              <w:rPr>
                <w:spacing w:val="40"/>
                <w:w w:val="105"/>
                <w:sz w:val="11"/>
              </w:rPr>
              <w:t xml:space="preserve"> </w:t>
            </w:r>
            <w:r w:rsidR="00B03590">
              <w:rPr>
                <w:w w:val="105"/>
                <w:sz w:val="11"/>
              </w:rPr>
              <w:t>jour de l'année terminée</w:t>
            </w:r>
          </w:p>
        </w:tc>
        <w:tc>
          <w:tcPr>
            <w:tcW w:w="3960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ind w:left="183"/>
              <w:rPr>
                <w:sz w:val="11"/>
              </w:rPr>
            </w:pPr>
            <w:r w:rsidRPr="008936D3">
              <w:rPr>
                <w:w w:val="105"/>
                <w:sz w:val="11"/>
              </w:rPr>
              <w:t>Délai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moyen de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définitif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C2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≤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88 heures ouvrées</w:t>
            </w:r>
          </w:p>
          <w:p w:rsidR="007208F0" w:rsidRPr="008936D3" w:rsidRDefault="007208F0" w:rsidP="007208F0">
            <w:pPr>
              <w:pStyle w:val="TableParagraph"/>
              <w:spacing w:before="46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line="273" w:lineRule="auto"/>
              <w:ind w:left="183"/>
              <w:rPr>
                <w:sz w:val="11"/>
              </w:rPr>
            </w:pPr>
            <w:r w:rsidRPr="008936D3">
              <w:rPr>
                <w:w w:val="105"/>
                <w:sz w:val="11"/>
              </w:rPr>
              <w:t>Délai moyen calculé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sur la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base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du nombre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demandes d'intervention</w:t>
            </w:r>
            <w:r w:rsidRPr="008936D3">
              <w:rPr>
                <w:spacing w:val="40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 xml:space="preserve">clôturées depuis le </w:t>
            </w:r>
            <w:r>
              <w:rPr>
                <w:w w:val="105"/>
                <w:sz w:val="11"/>
              </w:rPr>
              <w:t>1er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jour de l'année terminée</w:t>
            </w:r>
          </w:p>
        </w:tc>
        <w:tc>
          <w:tcPr>
            <w:tcW w:w="1207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1"/>
              <w:ind w:left="4" w:right="1"/>
              <w:jc w:val="center"/>
              <w:rPr>
                <w:sz w:val="11"/>
              </w:rPr>
            </w:pPr>
            <w:r w:rsidRPr="008936D3">
              <w:rPr>
                <w:w w:val="105"/>
                <w:sz w:val="11"/>
              </w:rPr>
              <w:t>GMAO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/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5"/>
                <w:w w:val="105"/>
                <w:sz w:val="11"/>
              </w:rPr>
              <w:t>GDI</w:t>
            </w:r>
          </w:p>
        </w:tc>
        <w:tc>
          <w:tcPr>
            <w:tcW w:w="1539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1"/>
              <w:ind w:left="3"/>
              <w:jc w:val="center"/>
              <w:rPr>
                <w:sz w:val="11"/>
              </w:rPr>
            </w:pPr>
            <w:r w:rsidRPr="008936D3"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jc w:val="center"/>
              <w:rPr>
                <w:rFonts w:ascii="Times New Roman"/>
                <w:sz w:val="11"/>
              </w:rPr>
            </w:pPr>
            <w:r w:rsidRPr="008936D3">
              <w:rPr>
                <w:w w:val="105"/>
                <w:sz w:val="11"/>
              </w:rPr>
              <w:t>P0/</w:t>
            </w:r>
            <w:r>
              <w:rPr>
                <w:w w:val="105"/>
                <w:sz w:val="11"/>
              </w:rPr>
              <w:t>5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x Ecart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2"/>
                <w:w w:val="105"/>
                <w:sz w:val="11"/>
              </w:rPr>
              <w:t>heures</w:t>
            </w:r>
          </w:p>
        </w:tc>
      </w:tr>
      <w:tr w:rsidR="00183AEF" w:rsidTr="00E96EE0">
        <w:trPr>
          <w:trHeight w:val="866"/>
        </w:trPr>
        <w:tc>
          <w:tcPr>
            <w:tcW w:w="897" w:type="dxa"/>
            <w:tcBorders>
              <w:lef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KPI-A-</w:t>
            </w:r>
            <w:r>
              <w:rPr>
                <w:b/>
                <w:spacing w:val="-5"/>
                <w:w w:val="105"/>
                <w:sz w:val="11"/>
              </w:rPr>
              <w:t>05</w:t>
            </w:r>
          </w:p>
        </w:tc>
        <w:tc>
          <w:tcPr>
            <w:tcW w:w="146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2" w:right="8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Contrôles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spacing w:val="-2"/>
                <w:w w:val="105"/>
                <w:sz w:val="11"/>
              </w:rPr>
              <w:t>réglementaires</w:t>
            </w:r>
          </w:p>
        </w:tc>
        <w:tc>
          <w:tcPr>
            <w:tcW w:w="3708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180"/>
              <w:rPr>
                <w:sz w:val="11"/>
              </w:rPr>
            </w:pPr>
            <w:r>
              <w:rPr>
                <w:w w:val="105"/>
                <w:sz w:val="11"/>
              </w:rPr>
              <w:t>Traçabilité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contrôles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réglementaires</w:t>
            </w:r>
          </w:p>
        </w:tc>
        <w:tc>
          <w:tcPr>
            <w:tcW w:w="3960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Nombre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d'attestations de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contrôles réglementaires non mises à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disposition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dans la GED dans les délais (intervalle réglementaire entre deux contrôles)</w:t>
            </w:r>
          </w:p>
        </w:tc>
        <w:tc>
          <w:tcPr>
            <w:tcW w:w="120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3" w:right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Suivi des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attestations</w:t>
            </w:r>
          </w:p>
        </w:tc>
        <w:tc>
          <w:tcPr>
            <w:tcW w:w="1539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line="273" w:lineRule="auto"/>
              <w:ind w:left="985" w:hanging="968"/>
              <w:rPr>
                <w:sz w:val="11"/>
              </w:rPr>
            </w:pPr>
            <w:r>
              <w:rPr>
                <w:w w:val="105"/>
                <w:sz w:val="11"/>
              </w:rPr>
              <w:t>P0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x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Nombre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d'attestations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contrôles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réglementaires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non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transmises</w:t>
            </w:r>
          </w:p>
        </w:tc>
      </w:tr>
      <w:tr w:rsidR="00183AEF" w:rsidTr="00E96EE0">
        <w:trPr>
          <w:trHeight w:val="993"/>
        </w:trPr>
        <w:tc>
          <w:tcPr>
            <w:tcW w:w="897" w:type="dxa"/>
            <w:tcBorders>
              <w:lef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KPI-A-</w:t>
            </w:r>
            <w:r>
              <w:rPr>
                <w:b/>
                <w:spacing w:val="-5"/>
                <w:w w:val="105"/>
                <w:sz w:val="11"/>
              </w:rPr>
              <w:t>06</w:t>
            </w:r>
          </w:p>
        </w:tc>
        <w:tc>
          <w:tcPr>
            <w:tcW w:w="146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1" w:right="8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Vérifications</w:t>
            </w:r>
            <w:r>
              <w:rPr>
                <w:b/>
                <w:spacing w:val="-2"/>
                <w:w w:val="105"/>
                <w:sz w:val="11"/>
              </w:rPr>
              <w:t xml:space="preserve"> réglementaires</w:t>
            </w:r>
          </w:p>
        </w:tc>
        <w:tc>
          <w:tcPr>
            <w:tcW w:w="3708" w:type="dxa"/>
            <w:shd w:val="clear" w:color="auto" w:fill="F1F1F1"/>
          </w:tcPr>
          <w:p w:rsidR="00183AEF" w:rsidRDefault="00183AEF" w:rsidP="00183AEF">
            <w:pPr>
              <w:pStyle w:val="TableParagraph"/>
              <w:spacing w:before="70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 w:line="273" w:lineRule="auto"/>
              <w:ind w:left="180" w:right="130"/>
              <w:rPr>
                <w:sz w:val="11"/>
              </w:rPr>
            </w:pPr>
            <w:r>
              <w:rPr>
                <w:w w:val="105"/>
                <w:sz w:val="11"/>
              </w:rPr>
              <w:t>Respect des délais de résolution des non-conformités signalées par un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bureau de contrôle ou transmission des propositions tarifaires pour les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non-conformités signalées mais non dues dans le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cadre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des prestations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récurrentes</w:t>
            </w:r>
          </w:p>
        </w:tc>
        <w:tc>
          <w:tcPr>
            <w:tcW w:w="3960" w:type="dxa"/>
            <w:shd w:val="clear" w:color="auto" w:fill="F1F1F1"/>
          </w:tcPr>
          <w:p w:rsidR="00183AEF" w:rsidRDefault="00183AEF" w:rsidP="00183AEF">
            <w:pPr>
              <w:pStyle w:val="TableParagraph"/>
              <w:spacing w:before="120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Respect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délais définis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dans le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cahier des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charges</w:t>
            </w:r>
          </w:p>
          <w:p w:rsidR="00183AEF" w:rsidRDefault="00183AEF" w:rsidP="00183AEF">
            <w:pPr>
              <w:pStyle w:val="TableParagraph"/>
              <w:spacing w:before="47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Nombre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non-conformités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non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levées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dans les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délais</w:t>
            </w:r>
          </w:p>
          <w:p w:rsidR="00183AEF" w:rsidRDefault="00183AEF" w:rsidP="00183AEF">
            <w:pPr>
              <w:pStyle w:val="TableParagraph"/>
              <w:spacing w:before="19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+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Nombre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propositions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tarifaires non remises dans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les </w:t>
            </w:r>
            <w:r>
              <w:rPr>
                <w:spacing w:val="-2"/>
                <w:w w:val="105"/>
                <w:sz w:val="11"/>
              </w:rPr>
              <w:t>délais</w:t>
            </w:r>
          </w:p>
        </w:tc>
        <w:tc>
          <w:tcPr>
            <w:tcW w:w="120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21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line="273" w:lineRule="auto"/>
              <w:ind w:left="34" w:right="30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Suivi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des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non-conformités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Vérifications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réglementaires</w:t>
            </w:r>
          </w:p>
        </w:tc>
        <w:tc>
          <w:tcPr>
            <w:tcW w:w="1539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21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94"/>
              <w:rPr>
                <w:sz w:val="11"/>
              </w:rPr>
            </w:pPr>
            <w:r>
              <w:rPr>
                <w:w w:val="105"/>
                <w:sz w:val="11"/>
              </w:rPr>
              <w:t>P0*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x Nb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Non-conformités non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levées dans les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délais</w:t>
            </w:r>
          </w:p>
          <w:p w:rsidR="00183AEF" w:rsidRDefault="00183AEF" w:rsidP="00183AEF">
            <w:pPr>
              <w:pStyle w:val="TableParagraph"/>
              <w:spacing w:before="19" w:line="273" w:lineRule="auto"/>
              <w:ind w:left="1210" w:hanging="1160"/>
              <w:rPr>
                <w:sz w:val="11"/>
              </w:rPr>
            </w:pPr>
            <w:r>
              <w:rPr>
                <w:w w:val="105"/>
                <w:sz w:val="11"/>
              </w:rPr>
              <w:t>+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P0*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x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Nb propositions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tarifaires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non remises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les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délais</w:t>
            </w:r>
          </w:p>
        </w:tc>
      </w:tr>
      <w:tr w:rsidR="00183AEF" w:rsidTr="00E96EE0">
        <w:trPr>
          <w:trHeight w:val="992"/>
        </w:trPr>
        <w:tc>
          <w:tcPr>
            <w:tcW w:w="897" w:type="dxa"/>
            <w:tcBorders>
              <w:lef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KPI-A-</w:t>
            </w:r>
            <w:r>
              <w:rPr>
                <w:b/>
                <w:spacing w:val="-5"/>
                <w:w w:val="105"/>
                <w:sz w:val="11"/>
              </w:rPr>
              <w:t>07</w:t>
            </w:r>
          </w:p>
        </w:tc>
        <w:tc>
          <w:tcPr>
            <w:tcW w:w="146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4" w:right="8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 xml:space="preserve">Qualité des </w:t>
            </w:r>
            <w:r>
              <w:rPr>
                <w:b/>
                <w:spacing w:val="-2"/>
                <w:w w:val="105"/>
                <w:sz w:val="11"/>
              </w:rPr>
              <w:t>prestations</w:t>
            </w:r>
          </w:p>
        </w:tc>
        <w:tc>
          <w:tcPr>
            <w:tcW w:w="3708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180"/>
              <w:rPr>
                <w:sz w:val="11"/>
              </w:rPr>
            </w:pPr>
            <w:r>
              <w:rPr>
                <w:w w:val="105"/>
                <w:sz w:val="11"/>
              </w:rPr>
              <w:t>Contrôles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qualité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réalisés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contradictoirement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avec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les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Pilotes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EPML</w:t>
            </w:r>
          </w:p>
        </w:tc>
        <w:tc>
          <w:tcPr>
            <w:tcW w:w="3960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97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Moyenne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des notes qualité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obtenues suite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aux contrôles qualité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réalisés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contradictoirement avec les Pilotes EPML</w:t>
            </w:r>
          </w:p>
        </w:tc>
        <w:tc>
          <w:tcPr>
            <w:tcW w:w="120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3" w:right="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Suivi des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contrôles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qualité</w:t>
            </w:r>
          </w:p>
        </w:tc>
        <w:tc>
          <w:tcPr>
            <w:tcW w:w="1539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spacing w:before="70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right="8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Si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moyenne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des notes qualité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est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inférieure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à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80/100</w:t>
            </w:r>
          </w:p>
          <w:p w:rsidR="00183AEF" w:rsidRDefault="00183AEF" w:rsidP="00183AEF">
            <w:pPr>
              <w:pStyle w:val="TableParagraph"/>
              <w:spacing w:before="19"/>
              <w:ind w:right="6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:</w:t>
            </w:r>
          </w:p>
          <w:p w:rsidR="00183AEF" w:rsidRDefault="00183AEF" w:rsidP="00183AEF">
            <w:pPr>
              <w:pStyle w:val="TableParagraph"/>
              <w:spacing w:before="19" w:line="273" w:lineRule="auto"/>
              <w:ind w:left="245" w:right="25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P0*x2,5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≥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50/100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;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P0*x5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≥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25/100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P0*x10 si &lt; 25/100</w:t>
            </w:r>
          </w:p>
        </w:tc>
      </w:tr>
    </w:tbl>
    <w:p w:rsidR="00C638D8" w:rsidRDefault="00C638D8">
      <w:pPr>
        <w:spacing w:line="273" w:lineRule="auto"/>
        <w:jc w:val="center"/>
        <w:rPr>
          <w:sz w:val="11"/>
        </w:rPr>
        <w:sectPr w:rsidR="00C638D8">
          <w:pgSz w:w="16840" w:h="11910" w:orient="landscape"/>
          <w:pgMar w:top="2160" w:right="500" w:bottom="580" w:left="500" w:header="420" w:footer="391" w:gutter="0"/>
          <w:cols w:space="720"/>
        </w:sectPr>
      </w:pPr>
    </w:p>
    <w:p w:rsidR="00C638D8" w:rsidRDefault="00C21535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2363338</wp:posOffset>
                </wp:positionH>
                <wp:positionV relativeFrom="page">
                  <wp:posOffset>594145</wp:posOffset>
                </wp:positionV>
                <wp:extent cx="1541780" cy="652780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41780" cy="652780"/>
                          <a:chOff x="0" y="0"/>
                          <a:chExt cx="1541780" cy="652780"/>
                        </a:xfrm>
                      </wpg:grpSpPr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661" cy="652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1350" y="100748"/>
                            <a:ext cx="1224953" cy="33736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14B31B" id="Group 12" o:spid="_x0000_s1026" style="position:absolute;margin-left:186.1pt;margin-top:46.8pt;width:121.4pt;height:51.4pt;z-index:15728640;mso-wrap-distance-left:0;mso-wrap-distance-right:0;mso-position-horizontal-relative:page;mso-position-vertical-relative:page" coordsize="15417,65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3" o:spid="_x0000_s1027" type="#_x0000_t75" style="position:absolute;width:15416;height:6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">
                  <v:imagedata r:id="rId11" o:title=""/>
                </v:shape>
                <v:shape id="Image 14" o:spid="_x0000_s1028" type="#_x0000_t75" style="position:absolute;left:1013;top:1007;width:12250;height:3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">
                  <v:imagedata r:id="rId12" o:title=""/>
                </v:shape>
                <w10:wrap anchorx="page" anchory="page"/>
              </v:group>
            </w:pict>
          </mc:Fallback>
        </mc:AlternateContent>
      </w:r>
    </w:p>
    <w:p w:rsidR="00C638D8" w:rsidRDefault="00C638D8">
      <w:pPr>
        <w:pStyle w:val="Corpsdetexte"/>
        <w:rPr>
          <w:rFonts w:ascii="Times New Roman"/>
          <w:sz w:val="20"/>
        </w:rPr>
      </w:pPr>
    </w:p>
    <w:p w:rsidR="00C638D8" w:rsidRDefault="00C638D8">
      <w:pPr>
        <w:pStyle w:val="Corpsdetexte"/>
        <w:spacing w:before="117"/>
        <w:rPr>
          <w:rFonts w:ascii="Times New Roman"/>
          <w:sz w:val="20"/>
        </w:rPr>
      </w:pPr>
    </w:p>
    <w:tbl>
      <w:tblPr>
        <w:tblStyle w:val="TableNormal"/>
        <w:tblW w:w="0" w:type="auto"/>
        <w:tblInd w:w="257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1625"/>
        <w:gridCol w:w="2454"/>
        <w:gridCol w:w="2460"/>
        <w:gridCol w:w="2049"/>
        <w:gridCol w:w="1292"/>
      </w:tblGrid>
      <w:tr w:rsidR="00C638D8">
        <w:trPr>
          <w:trHeight w:val="794"/>
        </w:trPr>
        <w:tc>
          <w:tcPr>
            <w:tcW w:w="106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38D8" w:rsidRDefault="00C21535">
            <w:pPr>
              <w:pStyle w:val="TableParagraph"/>
              <w:spacing w:line="264" w:lineRule="exact"/>
              <w:ind w:left="828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PENALITES</w:t>
            </w:r>
          </w:p>
        </w:tc>
      </w:tr>
      <w:tr w:rsidR="00C638D8">
        <w:trPr>
          <w:trHeight w:val="560"/>
        </w:trPr>
        <w:tc>
          <w:tcPr>
            <w:tcW w:w="812" w:type="dxa"/>
            <w:tcBorders>
              <w:top w:val="nil"/>
              <w:left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41"/>
              <w:rPr>
                <w:rFonts w:ascii="Times New Roman"/>
                <w:sz w:val="14"/>
              </w:rPr>
            </w:pPr>
          </w:p>
          <w:p w:rsidR="00C638D8" w:rsidRDefault="00C21535">
            <w:pPr>
              <w:pStyle w:val="TableParagraph"/>
              <w:ind w:left="3" w:right="3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5"/>
                <w:sz w:val="14"/>
              </w:rPr>
              <w:t>N°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41"/>
              <w:rPr>
                <w:rFonts w:ascii="Times New Roman"/>
                <w:sz w:val="14"/>
              </w:rPr>
            </w:pPr>
          </w:p>
          <w:p w:rsidR="00C638D8" w:rsidRDefault="00C21535">
            <w:pPr>
              <w:pStyle w:val="TableParagraph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Objet</w:t>
            </w:r>
          </w:p>
        </w:tc>
        <w:tc>
          <w:tcPr>
            <w:tcW w:w="2454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41"/>
              <w:rPr>
                <w:rFonts w:ascii="Times New Roman"/>
                <w:sz w:val="14"/>
              </w:rPr>
            </w:pPr>
          </w:p>
          <w:p w:rsidR="00C638D8" w:rsidRDefault="00C21535">
            <w:pPr>
              <w:pStyle w:val="TableParagraph"/>
              <w:ind w:left="532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Description</w:t>
            </w:r>
            <w:r>
              <w:rPr>
                <w:b/>
                <w:color w:val="FFFFFF"/>
                <w:spacing w:val="8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défaillance</w:t>
            </w:r>
          </w:p>
        </w:tc>
        <w:tc>
          <w:tcPr>
            <w:tcW w:w="2460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41"/>
              <w:rPr>
                <w:rFonts w:ascii="Times New Roman"/>
                <w:sz w:val="14"/>
              </w:rPr>
            </w:pPr>
          </w:p>
          <w:p w:rsidR="00C638D8" w:rsidRDefault="00C21535">
            <w:pPr>
              <w:pStyle w:val="TableParagraph"/>
              <w:ind w:left="33" w:right="28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Seuil</w:t>
            </w:r>
            <w:r>
              <w:rPr>
                <w:b/>
                <w:color w:val="FFFFFF"/>
                <w:spacing w:val="4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</w:t>
            </w:r>
            <w:r>
              <w:rPr>
                <w:b/>
                <w:color w:val="FFFFFF"/>
                <w:spacing w:val="3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déclenchement</w:t>
            </w:r>
          </w:p>
        </w:tc>
        <w:tc>
          <w:tcPr>
            <w:tcW w:w="2049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41"/>
              <w:rPr>
                <w:rFonts w:ascii="Times New Roman"/>
                <w:sz w:val="14"/>
              </w:rPr>
            </w:pPr>
          </w:p>
          <w:p w:rsidR="00C638D8" w:rsidRDefault="00C21535">
            <w:pPr>
              <w:pStyle w:val="TableParagraph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Pénalité</w:t>
            </w:r>
          </w:p>
        </w:tc>
        <w:tc>
          <w:tcPr>
            <w:tcW w:w="1292" w:type="dxa"/>
            <w:tcBorders>
              <w:top w:val="nil"/>
              <w:right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41"/>
              <w:rPr>
                <w:rFonts w:ascii="Times New Roman"/>
                <w:sz w:val="14"/>
              </w:rPr>
            </w:pPr>
          </w:p>
          <w:p w:rsidR="00C638D8" w:rsidRDefault="00C21535">
            <w:pPr>
              <w:pStyle w:val="TableParagraph"/>
              <w:ind w:left="1" w:right="1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Pénalité</w:t>
            </w:r>
            <w:r>
              <w:rPr>
                <w:b/>
                <w:color w:val="FFFFFF"/>
                <w:spacing w:val="8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minimale</w:t>
            </w:r>
          </w:p>
        </w:tc>
      </w:tr>
      <w:tr w:rsidR="00C638D8">
        <w:trPr>
          <w:trHeight w:val="930"/>
        </w:trPr>
        <w:tc>
          <w:tcPr>
            <w:tcW w:w="812" w:type="dxa"/>
            <w:vMerge w:val="restart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32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P1</w:t>
            </w:r>
            <w:r>
              <w:rPr>
                <w:b/>
                <w:spacing w:val="-4"/>
                <w:sz w:val="13"/>
              </w:rPr>
              <w:t xml:space="preserve"> </w:t>
            </w:r>
          </w:p>
        </w:tc>
        <w:tc>
          <w:tcPr>
            <w:tcW w:w="1625" w:type="dxa"/>
            <w:vMerge w:val="restart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32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Documents</w:t>
            </w:r>
          </w:p>
        </w:tc>
        <w:tc>
          <w:tcPr>
            <w:tcW w:w="2454" w:type="dxa"/>
            <w:shd w:val="clear" w:color="auto" w:fill="F1F1F1"/>
          </w:tcPr>
          <w:p w:rsidR="00C638D8" w:rsidRDefault="00C21535">
            <w:pPr>
              <w:pStyle w:val="TableParagraph"/>
              <w:spacing w:before="45"/>
              <w:ind w:left="179"/>
              <w:rPr>
                <w:sz w:val="13"/>
              </w:rPr>
            </w:pPr>
            <w:r>
              <w:rPr>
                <w:sz w:val="13"/>
              </w:rPr>
              <w:t>Non-respect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délais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:</w:t>
            </w:r>
          </w:p>
          <w:p w:rsidR="00C638D8" w:rsidRDefault="00C21535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12"/>
              <w:ind w:hanging="69"/>
              <w:rPr>
                <w:sz w:val="13"/>
              </w:rPr>
            </w:pPr>
            <w:proofErr w:type="gramStart"/>
            <w:r>
              <w:rPr>
                <w:spacing w:val="-2"/>
                <w:sz w:val="13"/>
              </w:rPr>
              <w:t>création</w:t>
            </w:r>
            <w:proofErr w:type="gramEnd"/>
            <w:r>
              <w:rPr>
                <w:spacing w:val="-2"/>
                <w:sz w:val="13"/>
              </w:rPr>
              <w:t>,</w:t>
            </w:r>
          </w:p>
          <w:p w:rsidR="00C638D8" w:rsidRDefault="00C21535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11"/>
              <w:ind w:hanging="69"/>
              <w:rPr>
                <w:sz w:val="13"/>
              </w:rPr>
            </w:pPr>
            <w:proofErr w:type="gramStart"/>
            <w:r>
              <w:rPr>
                <w:spacing w:val="-2"/>
                <w:sz w:val="13"/>
              </w:rPr>
              <w:t>remise</w:t>
            </w:r>
            <w:proofErr w:type="gramEnd"/>
            <w:r>
              <w:rPr>
                <w:spacing w:val="-2"/>
                <w:sz w:val="13"/>
              </w:rPr>
              <w:t>,</w:t>
            </w:r>
          </w:p>
          <w:p w:rsidR="00C638D8" w:rsidRDefault="00C21535">
            <w:pPr>
              <w:pStyle w:val="TableParagraph"/>
              <w:spacing w:before="12" w:line="256" w:lineRule="auto"/>
              <w:ind w:left="179" w:right="334"/>
              <w:rPr>
                <w:sz w:val="13"/>
              </w:rPr>
            </w:pPr>
            <w:r>
              <w:rPr>
                <w:sz w:val="13"/>
              </w:rPr>
              <w:t>des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documents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ou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bases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données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prévus au contrat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spacing w:before="6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33" w:right="26"/>
              <w:jc w:val="center"/>
              <w:rPr>
                <w:sz w:val="13"/>
              </w:rPr>
            </w:pPr>
            <w:r>
              <w:rPr>
                <w:sz w:val="13"/>
              </w:rPr>
              <w:t>Au-delà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délais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fixés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au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contrat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pour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chaque type de document ou base de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données</w:t>
            </w:r>
          </w:p>
        </w:tc>
        <w:tc>
          <w:tcPr>
            <w:tcW w:w="2049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2"/>
              <w:rPr>
                <w:rFonts w:ascii="Times New Roman"/>
                <w:sz w:val="13"/>
              </w:rPr>
            </w:pPr>
          </w:p>
          <w:p w:rsidR="00C638D8" w:rsidRDefault="00A464B8">
            <w:pPr>
              <w:pStyle w:val="TableParagraph"/>
              <w:spacing w:before="1" w:line="256" w:lineRule="auto"/>
              <w:ind w:left="68" w:firstLine="62"/>
              <w:rPr>
                <w:sz w:val="13"/>
              </w:rPr>
            </w:pPr>
            <w:r>
              <w:rPr>
                <w:sz w:val="13"/>
              </w:rPr>
              <w:t>100 €</w:t>
            </w:r>
            <w:r w:rsidR="00C21535">
              <w:rPr>
                <w:sz w:val="13"/>
              </w:rPr>
              <w:t xml:space="preserve"> par document et par jour</w:t>
            </w:r>
            <w:r w:rsidR="00C21535">
              <w:rPr>
                <w:spacing w:val="40"/>
                <w:sz w:val="13"/>
              </w:rPr>
              <w:t xml:space="preserve"> </w:t>
            </w:r>
            <w:r w:rsidR="00C21535">
              <w:rPr>
                <w:sz w:val="13"/>
              </w:rPr>
              <w:t>ouvré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de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retard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au-delà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du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délai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fixé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8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741"/>
        </w:trPr>
        <w:tc>
          <w:tcPr>
            <w:tcW w:w="812" w:type="dxa"/>
            <w:vMerge/>
            <w:tcBorders>
              <w:top w:val="nil"/>
              <w:left w:val="nil"/>
            </w:tcBorders>
            <w:shd w:val="clear" w:color="auto" w:fill="F1F1F1"/>
          </w:tcPr>
          <w:p w:rsidR="00C638D8" w:rsidRDefault="00C638D8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  <w:shd w:val="clear" w:color="auto" w:fill="F1F1F1"/>
          </w:tcPr>
          <w:p w:rsidR="00C638D8" w:rsidRDefault="00C638D8">
            <w:pPr>
              <w:rPr>
                <w:sz w:val="2"/>
                <w:szCs w:val="2"/>
              </w:rPr>
            </w:pPr>
          </w:p>
        </w:tc>
        <w:tc>
          <w:tcPr>
            <w:tcW w:w="2454" w:type="dxa"/>
            <w:shd w:val="clear" w:color="auto" w:fill="F1F1F1"/>
          </w:tcPr>
          <w:p w:rsidR="00C638D8" w:rsidRDefault="00C638D8">
            <w:pPr>
              <w:pStyle w:val="TableParagraph"/>
              <w:spacing w:before="5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9" w:lineRule="auto"/>
              <w:ind w:left="179" w:right="481"/>
              <w:rPr>
                <w:sz w:val="13"/>
              </w:rPr>
            </w:pPr>
            <w:r>
              <w:rPr>
                <w:sz w:val="13"/>
              </w:rPr>
              <w:t>Retard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dans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transmission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d’une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proposition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tarifaire</w:t>
            </w:r>
          </w:p>
        </w:tc>
        <w:tc>
          <w:tcPr>
            <w:tcW w:w="2460" w:type="dxa"/>
            <w:shd w:val="clear" w:color="auto" w:fill="F1F1F1"/>
          </w:tcPr>
          <w:p w:rsidR="00C638D8" w:rsidRDefault="00C21535">
            <w:pPr>
              <w:pStyle w:val="TableParagraph"/>
              <w:spacing w:before="35" w:line="259" w:lineRule="auto"/>
              <w:ind w:left="58" w:right="53" w:firstLine="1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proposition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tarifaire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non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transmise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dans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les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10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jours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calendaires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compter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date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d'acceptation du Prestataire (accord pour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remettre un devis)</w:t>
            </w:r>
          </w:p>
        </w:tc>
        <w:tc>
          <w:tcPr>
            <w:tcW w:w="2049" w:type="dxa"/>
            <w:shd w:val="clear" w:color="auto" w:fill="F1F1F1"/>
          </w:tcPr>
          <w:p w:rsidR="00C638D8" w:rsidRDefault="00C638D8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5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jour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ouvré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retard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930"/>
        </w:trPr>
        <w:tc>
          <w:tcPr>
            <w:tcW w:w="812" w:type="dxa"/>
            <w:vMerge/>
            <w:tcBorders>
              <w:top w:val="nil"/>
              <w:left w:val="nil"/>
            </w:tcBorders>
            <w:shd w:val="clear" w:color="auto" w:fill="F1F1F1"/>
          </w:tcPr>
          <w:p w:rsidR="00C638D8" w:rsidRDefault="00C638D8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  <w:shd w:val="clear" w:color="auto" w:fill="F1F1F1"/>
          </w:tcPr>
          <w:p w:rsidR="00C638D8" w:rsidRDefault="00C638D8">
            <w:pPr>
              <w:rPr>
                <w:sz w:val="2"/>
                <w:szCs w:val="2"/>
              </w:rPr>
            </w:pPr>
          </w:p>
        </w:tc>
        <w:tc>
          <w:tcPr>
            <w:tcW w:w="2454" w:type="dxa"/>
            <w:shd w:val="clear" w:color="auto" w:fill="F1F1F1"/>
          </w:tcPr>
          <w:p w:rsidR="00C638D8" w:rsidRDefault="00C21535">
            <w:pPr>
              <w:pStyle w:val="TableParagraph"/>
              <w:spacing w:before="131" w:line="256" w:lineRule="auto"/>
              <w:ind w:left="179" w:right="24"/>
              <w:rPr>
                <w:sz w:val="13"/>
              </w:rPr>
            </w:pPr>
            <w:r>
              <w:rPr>
                <w:sz w:val="13"/>
              </w:rPr>
              <w:t>Non tenue à jour ou non présentation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(non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mise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disposition)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documents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ou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bases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données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prévus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contrat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sur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GED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8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33" w:right="27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9" w:type="dxa"/>
            <w:shd w:val="clear" w:color="auto" w:fill="F1F1F1"/>
          </w:tcPr>
          <w:p w:rsidR="00C638D8" w:rsidRDefault="00C638D8">
            <w:pPr>
              <w:pStyle w:val="TableParagraph"/>
              <w:spacing w:before="6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723" w:right="342" w:hanging="372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8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document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et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constat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8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930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8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P2</w:t>
            </w:r>
          </w:p>
        </w:tc>
        <w:tc>
          <w:tcPr>
            <w:tcW w:w="1625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8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Attestations</w:t>
            </w:r>
          </w:p>
        </w:tc>
        <w:tc>
          <w:tcPr>
            <w:tcW w:w="2454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2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 w:line="256" w:lineRule="auto"/>
              <w:ind w:left="179" w:right="151"/>
              <w:rPr>
                <w:sz w:val="13"/>
              </w:rPr>
            </w:pPr>
            <w:r>
              <w:rPr>
                <w:sz w:val="13"/>
              </w:rPr>
              <w:t>Non transmission d'une attestation de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vérification,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contrôle,...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sur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demande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8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33" w:right="27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9" w:type="dxa"/>
            <w:shd w:val="clear" w:color="auto" w:fill="F1F1F1"/>
          </w:tcPr>
          <w:p w:rsidR="00C638D8" w:rsidRDefault="00C21535">
            <w:pPr>
              <w:pStyle w:val="TableParagraph"/>
              <w:spacing w:before="131" w:line="256" w:lineRule="auto"/>
              <w:ind w:left="34" w:right="26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8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jour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calendaire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retard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et par attestation au-delà de deux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jours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calendaires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suivant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demande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l'EPML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8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803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24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P3</w:t>
            </w:r>
          </w:p>
        </w:tc>
        <w:tc>
          <w:tcPr>
            <w:tcW w:w="1625" w:type="dxa"/>
            <w:shd w:val="clear" w:color="auto" w:fill="F1F1F1"/>
          </w:tcPr>
          <w:p w:rsidR="00C638D8" w:rsidRDefault="00C638D8">
            <w:pPr>
              <w:pStyle w:val="TableParagraph"/>
              <w:spacing w:before="88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183" w:right="152"/>
              <w:rPr>
                <w:b/>
                <w:sz w:val="13"/>
              </w:rPr>
            </w:pPr>
            <w:r>
              <w:rPr>
                <w:b/>
                <w:sz w:val="13"/>
              </w:rPr>
              <w:t>Documents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/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Consignes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Respect</w:t>
            </w:r>
          </w:p>
        </w:tc>
        <w:tc>
          <w:tcPr>
            <w:tcW w:w="2454" w:type="dxa"/>
            <w:shd w:val="clear" w:color="auto" w:fill="F1F1F1"/>
          </w:tcPr>
          <w:p w:rsidR="00C638D8" w:rsidRDefault="00C638D8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179" w:right="477"/>
              <w:rPr>
                <w:sz w:val="13"/>
              </w:rPr>
            </w:pPr>
            <w:r>
              <w:rPr>
                <w:sz w:val="13"/>
              </w:rPr>
              <w:t>Non-respect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consignes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ou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dispositions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d’un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document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(PAQ,</w:t>
            </w:r>
          </w:p>
          <w:p w:rsidR="00C638D8" w:rsidRDefault="00C21535">
            <w:pPr>
              <w:pStyle w:val="TableParagraph"/>
              <w:spacing w:before="1"/>
              <w:ind w:left="179"/>
              <w:rPr>
                <w:sz w:val="13"/>
              </w:rPr>
            </w:pPr>
            <w:r>
              <w:rPr>
                <w:spacing w:val="-2"/>
                <w:sz w:val="13"/>
              </w:rPr>
              <w:t>règlement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intérieur,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plan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prévention,…)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24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33" w:right="27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9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24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4"/>
              <w:jc w:val="center"/>
              <w:rPr>
                <w:sz w:val="13"/>
              </w:rPr>
            </w:pPr>
            <w:r>
              <w:rPr>
                <w:sz w:val="13"/>
              </w:rPr>
              <w:t>250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24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250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992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P4</w:t>
            </w:r>
          </w:p>
        </w:tc>
        <w:tc>
          <w:tcPr>
            <w:tcW w:w="1625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183" w:right="15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Interventions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programmées</w:t>
            </w:r>
          </w:p>
        </w:tc>
        <w:tc>
          <w:tcPr>
            <w:tcW w:w="2454" w:type="dxa"/>
            <w:shd w:val="clear" w:color="auto" w:fill="F1F1F1"/>
          </w:tcPr>
          <w:p w:rsidR="00C638D8" w:rsidRDefault="00C21535" w:rsidP="0027303F">
            <w:pPr>
              <w:pStyle w:val="TableParagraph"/>
              <w:spacing w:before="76" w:line="256" w:lineRule="auto"/>
              <w:ind w:left="179" w:right="24"/>
              <w:rPr>
                <w:sz w:val="13"/>
              </w:rPr>
            </w:pPr>
            <w:r>
              <w:rPr>
                <w:spacing w:val="-2"/>
                <w:sz w:val="13"/>
              </w:rPr>
              <w:t>Retard dans l’exécution d’une intervention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programmée par rapport au planning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prévisionnel ou à une date fixée avec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 xml:space="preserve">l'EPML 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33" w:right="30"/>
              <w:jc w:val="center"/>
              <w:rPr>
                <w:sz w:val="13"/>
              </w:rPr>
            </w:pPr>
            <w:r>
              <w:rPr>
                <w:sz w:val="13"/>
              </w:rPr>
              <w:t>Retard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supérieur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10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jours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calendaires</w:t>
            </w:r>
          </w:p>
        </w:tc>
        <w:tc>
          <w:tcPr>
            <w:tcW w:w="2049" w:type="dxa"/>
            <w:shd w:val="clear" w:color="auto" w:fill="F1F1F1"/>
          </w:tcPr>
          <w:p w:rsidR="00C638D8" w:rsidRDefault="00C638D8">
            <w:pPr>
              <w:pStyle w:val="TableParagraph"/>
              <w:spacing w:before="97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34" w:right="26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8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jour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calendaire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retard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au-delà des 10 premiers jours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calendaires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27303F" w:rsidTr="0027303F">
        <w:trPr>
          <w:trHeight w:val="992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27303F" w:rsidRDefault="0027303F" w:rsidP="0027303F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27303F" w:rsidRDefault="0027303F" w:rsidP="0027303F">
            <w:pPr>
              <w:pStyle w:val="TableParagraph"/>
              <w:jc w:val="center"/>
              <w:rPr>
                <w:b/>
                <w:sz w:val="13"/>
              </w:rPr>
            </w:pPr>
          </w:p>
          <w:p w:rsidR="0027303F" w:rsidRDefault="0027303F" w:rsidP="0027303F">
            <w:pPr>
              <w:pStyle w:val="TableParagraph"/>
              <w:jc w:val="center"/>
              <w:rPr>
                <w:rFonts w:ascii="Times New Roman"/>
                <w:sz w:val="13"/>
              </w:rPr>
            </w:pPr>
            <w:r>
              <w:rPr>
                <w:b/>
                <w:sz w:val="13"/>
              </w:rPr>
              <w:t>P5</w:t>
            </w:r>
          </w:p>
        </w:tc>
        <w:tc>
          <w:tcPr>
            <w:tcW w:w="1625" w:type="dxa"/>
            <w:shd w:val="clear" w:color="auto" w:fill="F1F1F1"/>
            <w:vAlign w:val="center"/>
          </w:tcPr>
          <w:p w:rsidR="0027303F" w:rsidRDefault="0027303F" w:rsidP="0027303F">
            <w:pPr>
              <w:pStyle w:val="TableParagraph"/>
              <w:jc w:val="center"/>
              <w:rPr>
                <w:rFonts w:ascii="Times New Roman"/>
                <w:sz w:val="13"/>
              </w:rPr>
            </w:pPr>
            <w:r>
              <w:rPr>
                <w:b/>
                <w:spacing w:val="-2"/>
                <w:sz w:val="13"/>
              </w:rPr>
              <w:t>Délais travaux</w:t>
            </w:r>
          </w:p>
        </w:tc>
        <w:tc>
          <w:tcPr>
            <w:tcW w:w="2454" w:type="dxa"/>
            <w:shd w:val="clear" w:color="auto" w:fill="F1F1F1"/>
            <w:vAlign w:val="center"/>
          </w:tcPr>
          <w:p w:rsidR="0027303F" w:rsidRDefault="0027303F" w:rsidP="0027303F">
            <w:pPr>
              <w:pStyle w:val="TableParagraph"/>
              <w:spacing w:before="76" w:line="256" w:lineRule="auto"/>
              <w:ind w:right="24"/>
              <w:jc w:val="center"/>
              <w:rPr>
                <w:spacing w:val="-2"/>
                <w:sz w:val="13"/>
              </w:rPr>
            </w:pPr>
            <w:r>
              <w:rPr>
                <w:spacing w:val="-2"/>
                <w:sz w:val="13"/>
              </w:rPr>
              <w:t>Retard dans l’exécution des travaux</w:t>
            </w:r>
          </w:p>
        </w:tc>
        <w:tc>
          <w:tcPr>
            <w:tcW w:w="2460" w:type="dxa"/>
            <w:shd w:val="clear" w:color="auto" w:fill="F1F1F1"/>
            <w:vAlign w:val="center"/>
          </w:tcPr>
          <w:p w:rsidR="0027303F" w:rsidRDefault="0027303F" w:rsidP="0027303F">
            <w:pPr>
              <w:pStyle w:val="TableParagraph"/>
              <w:jc w:val="center"/>
              <w:rPr>
                <w:rFonts w:ascii="Times New Roman"/>
                <w:sz w:val="13"/>
              </w:rPr>
            </w:pPr>
            <w:r>
              <w:rPr>
                <w:sz w:val="13"/>
              </w:rPr>
              <w:t>Retard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supérieur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10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jours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calendaires</w:t>
            </w:r>
          </w:p>
        </w:tc>
        <w:tc>
          <w:tcPr>
            <w:tcW w:w="2049" w:type="dxa"/>
            <w:shd w:val="clear" w:color="auto" w:fill="F1F1F1"/>
            <w:vAlign w:val="center"/>
          </w:tcPr>
          <w:p w:rsidR="0027303F" w:rsidRDefault="0027303F" w:rsidP="0027303F">
            <w:pPr>
              <w:pStyle w:val="TableParagraph"/>
              <w:spacing w:before="97"/>
              <w:jc w:val="center"/>
              <w:rPr>
                <w:rFonts w:ascii="Times New Roman"/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8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jour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calendaire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retard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au-delà des 10 premiers jours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calendaires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27303F" w:rsidRDefault="0027303F" w:rsidP="0027303F">
            <w:pPr>
              <w:pStyle w:val="TableParagraph"/>
              <w:rPr>
                <w:rFonts w:ascii="Times New Roman"/>
                <w:sz w:val="13"/>
              </w:rPr>
            </w:pPr>
          </w:p>
          <w:p w:rsidR="0027303F" w:rsidRDefault="0027303F" w:rsidP="0027303F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27303F" w:rsidRDefault="0027303F" w:rsidP="0027303F">
            <w:pPr>
              <w:pStyle w:val="TableParagraph"/>
              <w:jc w:val="center"/>
              <w:rPr>
                <w:rFonts w:ascii="Times New Roman"/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676"/>
        </w:trPr>
        <w:tc>
          <w:tcPr>
            <w:tcW w:w="812" w:type="dxa"/>
            <w:vMerge w:val="restart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146"/>
              <w:rPr>
                <w:rFonts w:ascii="Times New Roman"/>
                <w:sz w:val="13"/>
              </w:rPr>
            </w:pPr>
          </w:p>
          <w:p w:rsidR="00C638D8" w:rsidRDefault="0027303F">
            <w:pPr>
              <w:pStyle w:val="TableParagraph"/>
              <w:spacing w:before="1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P6</w:t>
            </w:r>
          </w:p>
        </w:tc>
        <w:tc>
          <w:tcPr>
            <w:tcW w:w="1625" w:type="dxa"/>
            <w:vMerge w:val="restart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62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 w:line="256" w:lineRule="auto"/>
              <w:ind w:left="183" w:right="15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Outils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informatiques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(GDI, GMAO, GED)</w:t>
            </w:r>
          </w:p>
        </w:tc>
        <w:tc>
          <w:tcPr>
            <w:tcW w:w="2454" w:type="dxa"/>
            <w:shd w:val="clear" w:color="auto" w:fill="F1F1F1"/>
          </w:tcPr>
          <w:p w:rsidR="00C638D8" w:rsidRDefault="00C21535">
            <w:pPr>
              <w:pStyle w:val="TableParagraph"/>
              <w:spacing w:before="88" w:line="259" w:lineRule="auto"/>
              <w:ind w:left="179"/>
              <w:rPr>
                <w:sz w:val="13"/>
              </w:rPr>
            </w:pPr>
            <w:r>
              <w:rPr>
                <w:sz w:val="13"/>
              </w:rPr>
              <w:t>Non-respect des délais de mise en place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initiale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outil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informatiques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et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bases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données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33" w:right="30"/>
              <w:jc w:val="center"/>
              <w:rPr>
                <w:sz w:val="13"/>
              </w:rPr>
            </w:pPr>
            <w:r>
              <w:rPr>
                <w:sz w:val="13"/>
              </w:rPr>
              <w:t>Au-delà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délais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fixés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au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contrat</w:t>
            </w:r>
          </w:p>
        </w:tc>
        <w:tc>
          <w:tcPr>
            <w:tcW w:w="2049" w:type="dxa"/>
            <w:shd w:val="clear" w:color="auto" w:fill="F1F1F1"/>
          </w:tcPr>
          <w:p w:rsidR="00C638D8" w:rsidRDefault="00A464B8">
            <w:pPr>
              <w:pStyle w:val="TableParagraph"/>
              <w:spacing w:before="88" w:line="259" w:lineRule="auto"/>
              <w:ind w:left="87" w:right="77" w:firstLine="3"/>
              <w:jc w:val="center"/>
              <w:rPr>
                <w:sz w:val="13"/>
              </w:rPr>
            </w:pPr>
            <w:r>
              <w:rPr>
                <w:sz w:val="13"/>
              </w:rPr>
              <w:t>100 €</w:t>
            </w:r>
            <w:r w:rsidR="00C21535">
              <w:rPr>
                <w:sz w:val="13"/>
              </w:rPr>
              <w:t xml:space="preserve"> par constat, par outil</w:t>
            </w:r>
            <w:r w:rsidR="00C21535">
              <w:rPr>
                <w:spacing w:val="40"/>
                <w:sz w:val="13"/>
              </w:rPr>
              <w:t xml:space="preserve"> </w:t>
            </w:r>
            <w:r w:rsidR="00C21535">
              <w:rPr>
                <w:sz w:val="13"/>
              </w:rPr>
              <w:t>informatique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et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b/>
                <w:sz w:val="13"/>
              </w:rPr>
              <w:t>par</w:t>
            </w:r>
            <w:r w:rsidR="00C21535">
              <w:rPr>
                <w:b/>
                <w:spacing w:val="-8"/>
                <w:sz w:val="13"/>
              </w:rPr>
              <w:t xml:space="preserve"> </w:t>
            </w:r>
            <w:r w:rsidR="00C21535">
              <w:rPr>
                <w:b/>
                <w:sz w:val="13"/>
              </w:rPr>
              <w:t>jour</w:t>
            </w:r>
            <w:r w:rsidR="00C21535">
              <w:rPr>
                <w:b/>
                <w:spacing w:val="-7"/>
                <w:sz w:val="13"/>
              </w:rPr>
              <w:t xml:space="preserve"> </w:t>
            </w:r>
            <w:r w:rsidR="00C21535">
              <w:rPr>
                <w:b/>
                <w:sz w:val="13"/>
              </w:rPr>
              <w:t>calendaire</w:t>
            </w:r>
            <w:r w:rsidR="00C21535">
              <w:rPr>
                <w:b/>
                <w:spacing w:val="40"/>
                <w:sz w:val="13"/>
              </w:rPr>
              <w:t xml:space="preserve"> </w:t>
            </w:r>
            <w:r w:rsidR="00C21535">
              <w:rPr>
                <w:sz w:val="13"/>
              </w:rPr>
              <w:t>de retard au-delà du délai prévu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676"/>
        </w:trPr>
        <w:tc>
          <w:tcPr>
            <w:tcW w:w="812" w:type="dxa"/>
            <w:vMerge/>
            <w:tcBorders>
              <w:top w:val="nil"/>
              <w:left w:val="nil"/>
            </w:tcBorders>
            <w:shd w:val="clear" w:color="auto" w:fill="F1F1F1"/>
          </w:tcPr>
          <w:p w:rsidR="00C638D8" w:rsidRDefault="00C638D8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  <w:shd w:val="clear" w:color="auto" w:fill="F1F1F1"/>
          </w:tcPr>
          <w:p w:rsidR="00C638D8" w:rsidRDefault="00C638D8">
            <w:pPr>
              <w:rPr>
                <w:sz w:val="2"/>
                <w:szCs w:val="2"/>
              </w:rPr>
            </w:pPr>
          </w:p>
        </w:tc>
        <w:tc>
          <w:tcPr>
            <w:tcW w:w="2454" w:type="dxa"/>
            <w:shd w:val="clear" w:color="auto" w:fill="F1F1F1"/>
          </w:tcPr>
          <w:p w:rsidR="00C638D8" w:rsidRDefault="00C21535">
            <w:pPr>
              <w:pStyle w:val="TableParagraph"/>
              <w:spacing w:before="4" w:line="256" w:lineRule="auto"/>
              <w:ind w:left="179" w:right="24"/>
              <w:rPr>
                <w:sz w:val="13"/>
              </w:rPr>
            </w:pPr>
            <w:r>
              <w:rPr>
                <w:sz w:val="13"/>
              </w:rPr>
              <w:t>Non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tenue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jour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d'un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outil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informatique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et/ou de la base de données associée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et/ou remplissage correcte des bons</w:t>
            </w:r>
          </w:p>
          <w:p w:rsidR="00C638D8" w:rsidRDefault="00C21535">
            <w:pPr>
              <w:pStyle w:val="TableParagraph"/>
              <w:spacing w:before="2" w:line="141" w:lineRule="exact"/>
              <w:ind w:left="179"/>
              <w:rPr>
                <w:sz w:val="13"/>
              </w:rPr>
            </w:pPr>
            <w:r>
              <w:rPr>
                <w:spacing w:val="-2"/>
                <w:sz w:val="13"/>
              </w:rPr>
              <w:t>d'interventions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33" w:right="27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9" w:type="dxa"/>
            <w:shd w:val="clear" w:color="auto" w:fill="F1F1F1"/>
          </w:tcPr>
          <w:p w:rsidR="00C638D8" w:rsidRDefault="00C638D8">
            <w:pPr>
              <w:pStyle w:val="TableParagraph"/>
              <w:spacing w:before="25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723" w:right="342" w:hanging="372"/>
              <w:rPr>
                <w:sz w:val="13"/>
              </w:rPr>
            </w:pPr>
            <w:r>
              <w:rPr>
                <w:sz w:val="13"/>
              </w:rPr>
              <w:t>500</w:t>
            </w:r>
            <w:r>
              <w:rPr>
                <w:spacing w:val="-8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document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et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constat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500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676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27303F">
            <w:pPr>
              <w:pStyle w:val="TableParagraph"/>
              <w:ind w:lef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P7</w:t>
            </w:r>
          </w:p>
        </w:tc>
        <w:tc>
          <w:tcPr>
            <w:tcW w:w="1625" w:type="dxa"/>
            <w:shd w:val="clear" w:color="auto" w:fill="F1F1F1"/>
          </w:tcPr>
          <w:p w:rsidR="00C638D8" w:rsidRDefault="00C638D8">
            <w:pPr>
              <w:pStyle w:val="TableParagraph"/>
              <w:spacing w:before="25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Accompagnement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bureau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contrôle</w:t>
            </w:r>
          </w:p>
        </w:tc>
        <w:tc>
          <w:tcPr>
            <w:tcW w:w="2454" w:type="dxa"/>
            <w:shd w:val="clear" w:color="auto" w:fill="F1F1F1"/>
          </w:tcPr>
          <w:p w:rsidR="00C638D8" w:rsidRDefault="00C21535">
            <w:pPr>
              <w:pStyle w:val="TableParagraph"/>
              <w:spacing w:before="88"/>
              <w:ind w:left="179"/>
              <w:rPr>
                <w:sz w:val="13"/>
              </w:rPr>
            </w:pPr>
            <w:r>
              <w:rPr>
                <w:spacing w:val="-2"/>
                <w:sz w:val="13"/>
              </w:rPr>
              <w:t>Absence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du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(des)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représentant(s)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du</w:t>
            </w:r>
          </w:p>
          <w:p w:rsidR="00C638D8" w:rsidRDefault="00C21535">
            <w:pPr>
              <w:pStyle w:val="TableParagraph"/>
              <w:spacing w:before="12" w:line="256" w:lineRule="auto"/>
              <w:ind w:left="179"/>
              <w:rPr>
                <w:sz w:val="13"/>
              </w:rPr>
            </w:pPr>
            <w:r>
              <w:rPr>
                <w:sz w:val="13"/>
              </w:rPr>
              <w:t>Prestataire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une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visite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programmée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d’un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bureau de contrôle sur un site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33" w:right="30"/>
              <w:jc w:val="center"/>
              <w:rPr>
                <w:sz w:val="13"/>
              </w:rPr>
            </w:pPr>
            <w:r>
              <w:rPr>
                <w:sz w:val="13"/>
              </w:rPr>
              <w:t>Non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signalée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au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moins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48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heures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l’avance</w:t>
            </w:r>
          </w:p>
        </w:tc>
        <w:tc>
          <w:tcPr>
            <w:tcW w:w="2049" w:type="dxa"/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4"/>
              <w:jc w:val="center"/>
              <w:rPr>
                <w:sz w:val="13"/>
              </w:rPr>
            </w:pPr>
            <w:r>
              <w:rPr>
                <w:sz w:val="13"/>
              </w:rPr>
              <w:t>150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150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</w:tbl>
    <w:p w:rsidR="00C638D8" w:rsidRDefault="00C638D8">
      <w:pPr>
        <w:jc w:val="center"/>
        <w:rPr>
          <w:sz w:val="13"/>
        </w:rPr>
        <w:sectPr w:rsidR="00C638D8">
          <w:headerReference w:type="default" r:id="rId13"/>
          <w:footerReference w:type="default" r:id="rId14"/>
          <w:pgSz w:w="16840" w:h="11910" w:orient="landscape"/>
          <w:pgMar w:top="540" w:right="500" w:bottom="560" w:left="500" w:header="365" w:footer="374" w:gutter="0"/>
          <w:cols w:space="720"/>
        </w:sectPr>
      </w:pPr>
    </w:p>
    <w:p w:rsidR="00C638D8" w:rsidRDefault="00C638D8">
      <w:pPr>
        <w:pStyle w:val="Corpsdetexte"/>
        <w:rPr>
          <w:rFonts w:ascii="Times New Roman"/>
          <w:sz w:val="26"/>
        </w:rPr>
      </w:pPr>
    </w:p>
    <w:p w:rsidR="00C638D8" w:rsidRDefault="00C638D8">
      <w:pPr>
        <w:pStyle w:val="Corpsdetexte"/>
        <w:spacing w:before="149"/>
        <w:rPr>
          <w:rFonts w:ascii="Times New Roman"/>
          <w:sz w:val="26"/>
        </w:rPr>
      </w:pPr>
    </w:p>
    <w:p w:rsidR="00C638D8" w:rsidRDefault="00C21535">
      <w:pPr>
        <w:ind w:left="817"/>
        <w:jc w:val="center"/>
        <w:rPr>
          <w:b/>
          <w:sz w:val="26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2363338</wp:posOffset>
                </wp:positionH>
                <wp:positionV relativeFrom="paragraph">
                  <wp:posOffset>-238983</wp:posOffset>
                </wp:positionV>
                <wp:extent cx="1541780" cy="65278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41780" cy="652780"/>
                          <a:chOff x="0" y="0"/>
                          <a:chExt cx="1541780" cy="652780"/>
                        </a:xfrm>
                      </wpg:grpSpPr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661" cy="652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1350" y="100748"/>
                            <a:ext cx="1224953" cy="33736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36C423" id="Group 15" o:spid="_x0000_s1026" style="position:absolute;margin-left:186.1pt;margin-top:-18.8pt;width:121.4pt;height:51.4pt;z-index:15729152;mso-wrap-distance-left:0;mso-wrap-distance-right:0;mso-position-horizontal-relative:page" coordsize="15417,65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">
                <v:shape id="Image 16" o:spid="_x0000_s1027" type="#_x0000_t75" style="position:absolute;width:15416;height:6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">
                  <v:imagedata r:id="rId11" o:title=""/>
                </v:shape>
                <v:shape id="Image 17" o:spid="_x0000_s1028" type="#_x0000_t75" style="position:absolute;left:1013;top:1007;width:12250;height:3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">
                  <v:imagedata r:id="rId12" o:title=""/>
                </v:shape>
                <w10:wrap anchorx="page"/>
              </v:group>
            </w:pict>
          </mc:Fallback>
        </mc:AlternateContent>
      </w:r>
      <w:r>
        <w:rPr>
          <w:b/>
          <w:spacing w:val="-2"/>
          <w:sz w:val="26"/>
        </w:rPr>
        <w:t>PENALITES</w:t>
      </w:r>
    </w:p>
    <w:p w:rsidR="00C638D8" w:rsidRDefault="00C638D8">
      <w:pPr>
        <w:pStyle w:val="Corpsdetexte"/>
        <w:rPr>
          <w:b/>
          <w:sz w:val="20"/>
        </w:rPr>
      </w:pPr>
    </w:p>
    <w:p w:rsidR="00C638D8" w:rsidRDefault="00C638D8">
      <w:pPr>
        <w:pStyle w:val="Corpsdetexte"/>
        <w:spacing w:before="36"/>
        <w:rPr>
          <w:b/>
          <w:sz w:val="20"/>
        </w:rPr>
      </w:pPr>
    </w:p>
    <w:tbl>
      <w:tblPr>
        <w:tblStyle w:val="TableNormal"/>
        <w:tblW w:w="0" w:type="auto"/>
        <w:tblInd w:w="257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1620"/>
        <w:gridCol w:w="2459"/>
        <w:gridCol w:w="2459"/>
        <w:gridCol w:w="2048"/>
        <w:gridCol w:w="1291"/>
      </w:tblGrid>
      <w:tr w:rsidR="00C638D8">
        <w:trPr>
          <w:trHeight w:val="560"/>
        </w:trPr>
        <w:tc>
          <w:tcPr>
            <w:tcW w:w="812" w:type="dxa"/>
            <w:tcBorders>
              <w:top w:val="nil"/>
              <w:left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31"/>
              <w:rPr>
                <w:b/>
                <w:sz w:val="14"/>
              </w:rPr>
            </w:pPr>
          </w:p>
          <w:p w:rsidR="00C638D8" w:rsidRDefault="00C21535">
            <w:pPr>
              <w:pStyle w:val="TableParagraph"/>
              <w:spacing w:before="1"/>
              <w:ind w:left="3" w:right="3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5"/>
                <w:sz w:val="14"/>
              </w:rPr>
              <w:t>N°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31"/>
              <w:rPr>
                <w:b/>
                <w:sz w:val="14"/>
              </w:rPr>
            </w:pPr>
          </w:p>
          <w:p w:rsidR="00C638D8" w:rsidRDefault="00C21535">
            <w:pPr>
              <w:pStyle w:val="TableParagraph"/>
              <w:spacing w:before="1"/>
              <w:ind w:left="2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Objet</w:t>
            </w:r>
          </w:p>
        </w:tc>
        <w:tc>
          <w:tcPr>
            <w:tcW w:w="2459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31"/>
              <w:rPr>
                <w:b/>
                <w:sz w:val="14"/>
              </w:rPr>
            </w:pPr>
          </w:p>
          <w:p w:rsidR="00C638D8" w:rsidRDefault="00C21535">
            <w:pPr>
              <w:pStyle w:val="TableParagraph"/>
              <w:spacing w:before="1"/>
              <w:ind w:left="537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Description</w:t>
            </w:r>
            <w:r>
              <w:rPr>
                <w:b/>
                <w:color w:val="FFFFFF"/>
                <w:spacing w:val="8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défaillance</w:t>
            </w:r>
          </w:p>
        </w:tc>
        <w:tc>
          <w:tcPr>
            <w:tcW w:w="2459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31"/>
              <w:rPr>
                <w:b/>
                <w:sz w:val="14"/>
              </w:rPr>
            </w:pPr>
          </w:p>
          <w:p w:rsidR="00C638D8" w:rsidRDefault="00C21535">
            <w:pPr>
              <w:pStyle w:val="TableParagraph"/>
              <w:spacing w:before="1"/>
              <w:ind w:left="10" w:right="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Seuil</w:t>
            </w:r>
            <w:r>
              <w:rPr>
                <w:b/>
                <w:color w:val="FFFFFF"/>
                <w:spacing w:val="4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</w:t>
            </w:r>
            <w:r>
              <w:rPr>
                <w:b/>
                <w:color w:val="FFFFFF"/>
                <w:spacing w:val="3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déclenchement</w:t>
            </w:r>
          </w:p>
        </w:tc>
        <w:tc>
          <w:tcPr>
            <w:tcW w:w="2048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31"/>
              <w:rPr>
                <w:b/>
                <w:sz w:val="14"/>
              </w:rPr>
            </w:pPr>
          </w:p>
          <w:p w:rsidR="00C638D8" w:rsidRDefault="00C21535">
            <w:pPr>
              <w:pStyle w:val="TableParagraph"/>
              <w:spacing w:before="1"/>
              <w:ind w:left="25" w:right="17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Pénalité</w:t>
            </w:r>
          </w:p>
        </w:tc>
        <w:tc>
          <w:tcPr>
            <w:tcW w:w="1291" w:type="dxa"/>
            <w:tcBorders>
              <w:top w:val="nil"/>
              <w:right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31"/>
              <w:rPr>
                <w:b/>
                <w:sz w:val="14"/>
              </w:rPr>
            </w:pPr>
          </w:p>
          <w:p w:rsidR="00C638D8" w:rsidRDefault="00C21535">
            <w:pPr>
              <w:pStyle w:val="TableParagraph"/>
              <w:spacing w:before="1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Pénalité</w:t>
            </w:r>
            <w:r>
              <w:rPr>
                <w:b/>
                <w:color w:val="FFFFFF"/>
                <w:spacing w:val="8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minimale</w:t>
            </w:r>
          </w:p>
        </w:tc>
      </w:tr>
      <w:tr w:rsidR="00C638D8">
        <w:trPr>
          <w:trHeight w:val="930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C21535" w:rsidP="0027303F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</w:t>
            </w:r>
            <w:r w:rsidR="0027303F">
              <w:rPr>
                <w:b/>
                <w:sz w:val="13"/>
              </w:rPr>
              <w:t>8</w:t>
            </w:r>
          </w:p>
        </w:tc>
        <w:tc>
          <w:tcPr>
            <w:tcW w:w="1620" w:type="dxa"/>
            <w:shd w:val="clear" w:color="auto" w:fill="F1F1F1"/>
          </w:tcPr>
          <w:p w:rsidR="00C638D8" w:rsidRDefault="00C638D8">
            <w:pPr>
              <w:pStyle w:val="TableParagraph"/>
              <w:spacing w:before="143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183" w:right="62"/>
              <w:rPr>
                <w:b/>
                <w:sz w:val="13"/>
              </w:rPr>
            </w:pPr>
            <w:r>
              <w:rPr>
                <w:b/>
                <w:sz w:val="13"/>
              </w:rPr>
              <w:t>Observations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bureaux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contrôle/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Délais</w:t>
            </w:r>
          </w:p>
        </w:tc>
        <w:tc>
          <w:tcPr>
            <w:tcW w:w="2459" w:type="dxa"/>
            <w:shd w:val="clear" w:color="auto" w:fill="F1F1F1"/>
          </w:tcPr>
          <w:p w:rsidR="00C638D8" w:rsidRDefault="00C638D8">
            <w:pPr>
              <w:pStyle w:val="TableParagraph"/>
              <w:spacing w:before="56"/>
              <w:rPr>
                <w:b/>
                <w:sz w:val="13"/>
              </w:rPr>
            </w:pPr>
          </w:p>
          <w:p w:rsidR="00C638D8" w:rsidRDefault="00E61EE8">
            <w:pPr>
              <w:pStyle w:val="TableParagraph"/>
              <w:spacing w:before="1" w:line="256" w:lineRule="auto"/>
              <w:ind w:left="184" w:right="121"/>
              <w:rPr>
                <w:sz w:val="13"/>
              </w:rPr>
            </w:pPr>
            <w:proofErr w:type="spellStart"/>
            <w:r>
              <w:rPr>
                <w:sz w:val="13"/>
              </w:rPr>
              <w:t>Non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respect</w:t>
            </w:r>
            <w:proofErr w:type="spellEnd"/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des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délais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contractuels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pour</w:t>
            </w:r>
            <w:r w:rsidR="00C21535">
              <w:rPr>
                <w:spacing w:val="40"/>
                <w:sz w:val="13"/>
              </w:rPr>
              <w:t xml:space="preserve"> </w:t>
            </w:r>
            <w:r w:rsidR="00C21535">
              <w:rPr>
                <w:sz w:val="13"/>
              </w:rPr>
              <w:t>lever les observations des bureaux de</w:t>
            </w:r>
            <w:r w:rsidR="00C21535">
              <w:rPr>
                <w:spacing w:val="40"/>
                <w:sz w:val="13"/>
              </w:rPr>
              <w:t xml:space="preserve"> </w:t>
            </w:r>
            <w:r w:rsidR="00C21535">
              <w:rPr>
                <w:spacing w:val="-2"/>
                <w:sz w:val="13"/>
              </w:rPr>
              <w:t>contrôle</w:t>
            </w:r>
          </w:p>
        </w:tc>
        <w:tc>
          <w:tcPr>
            <w:tcW w:w="2459" w:type="dxa"/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10" w:right="6"/>
              <w:jc w:val="center"/>
              <w:rPr>
                <w:sz w:val="13"/>
              </w:rPr>
            </w:pPr>
            <w:r>
              <w:rPr>
                <w:sz w:val="13"/>
              </w:rPr>
              <w:t>Au-delà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du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délai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prévu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au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contrat</w:t>
            </w:r>
          </w:p>
        </w:tc>
        <w:tc>
          <w:tcPr>
            <w:tcW w:w="2048" w:type="dxa"/>
            <w:shd w:val="clear" w:color="auto" w:fill="F1F1F1"/>
          </w:tcPr>
          <w:p w:rsidR="00C638D8" w:rsidRDefault="00A464B8">
            <w:pPr>
              <w:pStyle w:val="TableParagraph"/>
              <w:spacing w:before="131" w:line="256" w:lineRule="auto"/>
              <w:ind w:left="25"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100 € </w:t>
            </w:r>
            <w:r w:rsidR="00C21535">
              <w:rPr>
                <w:sz w:val="13"/>
              </w:rPr>
              <w:t>par observation et par</w:t>
            </w:r>
            <w:r w:rsidR="00C21535">
              <w:rPr>
                <w:spacing w:val="40"/>
                <w:sz w:val="13"/>
              </w:rPr>
              <w:t xml:space="preserve"> </w:t>
            </w:r>
            <w:r w:rsidR="00C21535">
              <w:rPr>
                <w:sz w:val="13"/>
              </w:rPr>
              <w:t>semaine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de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retard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au-delà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du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délai</w:t>
            </w:r>
            <w:r w:rsidR="00C21535">
              <w:rPr>
                <w:spacing w:val="40"/>
                <w:sz w:val="13"/>
              </w:rPr>
              <w:t xml:space="preserve"> </w:t>
            </w:r>
            <w:r w:rsidR="00C21535">
              <w:rPr>
                <w:sz w:val="13"/>
              </w:rPr>
              <w:t>prévu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(observations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imputables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au</w:t>
            </w:r>
            <w:r w:rsidR="00C21535">
              <w:rPr>
                <w:spacing w:val="40"/>
                <w:sz w:val="13"/>
              </w:rPr>
              <w:t xml:space="preserve"> </w:t>
            </w:r>
            <w:r w:rsidR="00C21535">
              <w:rPr>
                <w:sz w:val="13"/>
              </w:rPr>
              <w:t>Prestataire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seulement)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931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9"/>
              <w:rPr>
                <w:b/>
                <w:sz w:val="13"/>
              </w:rPr>
            </w:pPr>
          </w:p>
          <w:p w:rsidR="00C638D8" w:rsidRDefault="0027303F">
            <w:pPr>
              <w:pStyle w:val="TableParagraph"/>
              <w:ind w:lef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P9</w:t>
            </w:r>
          </w:p>
        </w:tc>
        <w:tc>
          <w:tcPr>
            <w:tcW w:w="1620" w:type="dxa"/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9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Défaillances</w:t>
            </w:r>
          </w:p>
        </w:tc>
        <w:tc>
          <w:tcPr>
            <w:tcW w:w="2459" w:type="dxa"/>
            <w:shd w:val="clear" w:color="auto" w:fill="F1F1F1"/>
          </w:tcPr>
          <w:p w:rsidR="00C638D8" w:rsidRDefault="00C638D8">
            <w:pPr>
              <w:pStyle w:val="TableParagraph"/>
              <w:spacing w:before="143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spacing w:line="259" w:lineRule="auto"/>
              <w:ind w:left="184" w:right="130"/>
              <w:rPr>
                <w:sz w:val="13"/>
              </w:rPr>
            </w:pPr>
            <w:r>
              <w:rPr>
                <w:sz w:val="13"/>
              </w:rPr>
              <w:t>Répétition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défaillances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sur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un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même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équipement ou ouvrage</w:t>
            </w:r>
          </w:p>
        </w:tc>
        <w:tc>
          <w:tcPr>
            <w:tcW w:w="2459" w:type="dxa"/>
            <w:shd w:val="clear" w:color="auto" w:fill="F1F1F1"/>
          </w:tcPr>
          <w:p w:rsidR="00C638D8" w:rsidRDefault="00C21535">
            <w:pPr>
              <w:pStyle w:val="TableParagraph"/>
              <w:spacing w:before="141" w:line="259" w:lineRule="auto"/>
              <w:ind w:left="10" w:right="2"/>
              <w:jc w:val="center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partir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z w:val="13"/>
                <w:vertAlign w:val="superscript"/>
              </w:rPr>
              <w:t>ème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défaillance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(incluse)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sur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même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équipement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dans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les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deux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(2)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mois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qui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suivent une opération de maintenance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préventive ou corrective</w:t>
            </w:r>
          </w:p>
        </w:tc>
        <w:tc>
          <w:tcPr>
            <w:tcW w:w="2048" w:type="dxa"/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9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25" w:right="16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</w:t>
            </w:r>
            <w:r>
              <w:rPr>
                <w:spacing w:val="2"/>
                <w:sz w:val="13"/>
              </w:rPr>
              <w:t xml:space="preserve"> </w:t>
            </w:r>
            <w:r w:rsidR="00A464B8">
              <w:rPr>
                <w:spacing w:val="-2"/>
                <w:sz w:val="13"/>
              </w:rPr>
              <w:t>€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défaillance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constatée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9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930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27303F">
            <w:pPr>
              <w:pStyle w:val="TableParagraph"/>
              <w:ind w:lef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P10</w:t>
            </w:r>
          </w:p>
        </w:tc>
        <w:tc>
          <w:tcPr>
            <w:tcW w:w="1620" w:type="dxa"/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Défaillances</w:t>
            </w:r>
          </w:p>
        </w:tc>
        <w:tc>
          <w:tcPr>
            <w:tcW w:w="2459" w:type="dxa"/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184"/>
              <w:rPr>
                <w:sz w:val="13"/>
              </w:rPr>
            </w:pPr>
            <w:r>
              <w:rPr>
                <w:sz w:val="13"/>
              </w:rPr>
              <w:t>Nombre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défaillances</w:t>
            </w:r>
          </w:p>
        </w:tc>
        <w:tc>
          <w:tcPr>
            <w:tcW w:w="2459" w:type="dxa"/>
            <w:shd w:val="clear" w:color="auto" w:fill="F1F1F1"/>
          </w:tcPr>
          <w:p w:rsidR="00C638D8" w:rsidRDefault="00C21535">
            <w:pPr>
              <w:pStyle w:val="TableParagraph"/>
              <w:spacing w:before="131" w:line="256" w:lineRule="auto"/>
              <w:ind w:left="10"/>
              <w:jc w:val="center"/>
              <w:rPr>
                <w:sz w:val="13"/>
              </w:rPr>
            </w:pPr>
            <w:r>
              <w:rPr>
                <w:sz w:val="13"/>
              </w:rPr>
              <w:t>Objectifs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définis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pour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chaque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section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dans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l'annexe 1 du CCP ainsi que les objectifs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climatiques de salle (à partir de la 2ème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défaillance sans rapport d'incident)</w:t>
            </w:r>
          </w:p>
        </w:tc>
        <w:tc>
          <w:tcPr>
            <w:tcW w:w="2048" w:type="dxa"/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25" w:right="16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200</w:t>
            </w:r>
            <w:r>
              <w:rPr>
                <w:spacing w:val="2"/>
                <w:sz w:val="13"/>
              </w:rPr>
              <w:t xml:space="preserve"> </w:t>
            </w:r>
            <w:r w:rsidR="00A464B8">
              <w:rPr>
                <w:spacing w:val="-2"/>
                <w:sz w:val="13"/>
              </w:rPr>
              <w:t>€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défaillance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constatée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z w:val="13"/>
              </w:rPr>
              <w:t>200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740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C638D8" w:rsidRDefault="0027303F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P11</w:t>
            </w:r>
          </w:p>
        </w:tc>
        <w:tc>
          <w:tcPr>
            <w:tcW w:w="1620" w:type="dxa"/>
            <w:shd w:val="clear" w:color="auto" w:fill="F1F1F1"/>
          </w:tcPr>
          <w:p w:rsidR="00C638D8" w:rsidRDefault="00C638D8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Confidentialité</w:t>
            </w:r>
          </w:p>
        </w:tc>
        <w:tc>
          <w:tcPr>
            <w:tcW w:w="2459" w:type="dxa"/>
            <w:shd w:val="clear" w:color="auto" w:fill="F1F1F1"/>
          </w:tcPr>
          <w:p w:rsidR="00C638D8" w:rsidRDefault="00C638D8">
            <w:pPr>
              <w:pStyle w:val="TableParagraph"/>
              <w:spacing w:before="47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184" w:right="22"/>
              <w:rPr>
                <w:sz w:val="13"/>
              </w:rPr>
            </w:pPr>
            <w:r>
              <w:rPr>
                <w:sz w:val="13"/>
              </w:rPr>
              <w:t>Non-respect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clause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confidentialité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du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contrat</w:t>
            </w:r>
          </w:p>
        </w:tc>
        <w:tc>
          <w:tcPr>
            <w:tcW w:w="2459" w:type="dxa"/>
            <w:shd w:val="clear" w:color="auto" w:fill="F1F1F1"/>
          </w:tcPr>
          <w:p w:rsidR="00C638D8" w:rsidRDefault="00C638D8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10"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</w:tcPr>
          <w:p w:rsidR="00C638D8" w:rsidRDefault="00C638D8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25" w:right="18"/>
              <w:jc w:val="center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500</w:t>
            </w:r>
            <w:r>
              <w:rPr>
                <w:spacing w:val="-7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défaillance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constatée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6" w:right="2"/>
              <w:jc w:val="center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500</w:t>
            </w:r>
            <w:r>
              <w:rPr>
                <w:spacing w:val="-4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7208F0">
        <w:trPr>
          <w:trHeight w:val="741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4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P12</w:t>
            </w:r>
          </w:p>
        </w:tc>
        <w:tc>
          <w:tcPr>
            <w:tcW w:w="1620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47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spacing w:line="256" w:lineRule="auto"/>
              <w:ind w:left="183" w:right="214"/>
              <w:rPr>
                <w:b/>
                <w:sz w:val="13"/>
              </w:rPr>
            </w:pPr>
            <w:r>
              <w:rPr>
                <w:b/>
                <w:sz w:val="13"/>
              </w:rPr>
              <w:t>Documents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/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Données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Restitution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22" w:line="256" w:lineRule="auto"/>
              <w:ind w:left="184" w:right="180"/>
              <w:jc w:val="both"/>
              <w:rPr>
                <w:sz w:val="13"/>
              </w:rPr>
            </w:pPr>
            <w:r>
              <w:rPr>
                <w:spacing w:val="-2"/>
                <w:sz w:val="13"/>
              </w:rPr>
              <w:t>Non restitution de documents, logiciels,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bases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données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renseignées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en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fin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contrat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47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spacing w:line="256" w:lineRule="auto"/>
              <w:ind w:left="216" w:hanging="89"/>
              <w:rPr>
                <w:sz w:val="13"/>
              </w:rPr>
            </w:pPr>
            <w:r>
              <w:rPr>
                <w:sz w:val="13"/>
              </w:rPr>
              <w:t>Le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dernier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jour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contrat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: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Intégralité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documents et bases de données à jour</w:t>
            </w:r>
          </w:p>
        </w:tc>
        <w:tc>
          <w:tcPr>
            <w:tcW w:w="2048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22" w:line="256" w:lineRule="auto"/>
              <w:ind w:left="25" w:right="12"/>
              <w:jc w:val="center"/>
              <w:rPr>
                <w:sz w:val="13"/>
              </w:rPr>
            </w:pPr>
            <w:r>
              <w:rPr>
                <w:sz w:val="13"/>
              </w:rPr>
              <w:t>1/20ème du prix global des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prestations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missions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sur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durée entière du contrat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6"/>
              <w:jc w:val="center"/>
              <w:rPr>
                <w:sz w:val="13"/>
              </w:rPr>
            </w:pPr>
          </w:p>
        </w:tc>
      </w:tr>
      <w:tr w:rsidR="007208F0">
        <w:trPr>
          <w:trHeight w:val="740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P13</w:t>
            </w:r>
          </w:p>
        </w:tc>
        <w:tc>
          <w:tcPr>
            <w:tcW w:w="1620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47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spacing w:line="256" w:lineRule="auto"/>
              <w:ind w:left="183" w:right="62"/>
              <w:rPr>
                <w:b/>
                <w:sz w:val="13"/>
              </w:rPr>
            </w:pPr>
            <w:r>
              <w:rPr>
                <w:b/>
                <w:sz w:val="13"/>
              </w:rPr>
              <w:t>Consigne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Permis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feu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/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poussières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47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spacing w:line="256" w:lineRule="auto"/>
              <w:ind w:left="184" w:right="46"/>
              <w:rPr>
                <w:sz w:val="13"/>
              </w:rPr>
            </w:pPr>
            <w:proofErr w:type="spellStart"/>
            <w:r>
              <w:rPr>
                <w:sz w:val="13"/>
              </w:rPr>
              <w:t>Non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respect</w:t>
            </w:r>
            <w:proofErr w:type="spellEnd"/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l'établissement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d'un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permis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feu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ou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d'un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permis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poussière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0"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25" w:right="15"/>
              <w:jc w:val="center"/>
              <w:rPr>
                <w:sz w:val="13"/>
              </w:rPr>
            </w:pPr>
            <w:r>
              <w:rPr>
                <w:sz w:val="13"/>
              </w:rPr>
              <w:t>3000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€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6" w:right="2"/>
              <w:jc w:val="center"/>
              <w:rPr>
                <w:sz w:val="13"/>
              </w:rPr>
            </w:pPr>
            <w:r>
              <w:rPr>
                <w:sz w:val="13"/>
              </w:rPr>
              <w:t>3 000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€</w:t>
            </w:r>
          </w:p>
        </w:tc>
      </w:tr>
      <w:tr w:rsidR="007208F0">
        <w:trPr>
          <w:trHeight w:val="741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P14</w:t>
            </w:r>
          </w:p>
        </w:tc>
        <w:tc>
          <w:tcPr>
            <w:tcW w:w="1620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Sous-traitance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84"/>
              <w:rPr>
                <w:sz w:val="13"/>
              </w:rPr>
            </w:pPr>
            <w:r>
              <w:rPr>
                <w:spacing w:val="-2"/>
                <w:sz w:val="13"/>
              </w:rPr>
              <w:t>Non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déclaration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d'un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sous-traitant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0"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25" w:righ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3000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€ par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défaillance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constatée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z w:val="13"/>
              </w:rPr>
              <w:t>3 000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€</w:t>
            </w:r>
          </w:p>
        </w:tc>
      </w:tr>
      <w:tr w:rsidR="007208F0">
        <w:trPr>
          <w:trHeight w:val="740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P15</w:t>
            </w:r>
          </w:p>
        </w:tc>
        <w:tc>
          <w:tcPr>
            <w:tcW w:w="1620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Remplacement des équipes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84"/>
              <w:rPr>
                <w:sz w:val="13"/>
              </w:rPr>
            </w:pPr>
            <w:r>
              <w:rPr>
                <w:spacing w:val="-2"/>
                <w:sz w:val="13"/>
              </w:rPr>
              <w:t>Non remplacement ou remplacement non qualifié d’un agent de l’équipe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0"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25" w:righ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€ par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jour et par ETP manquant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6" w:right="2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€</w:t>
            </w:r>
          </w:p>
        </w:tc>
      </w:tr>
      <w:tr w:rsidR="007208F0" w:rsidTr="007208F0">
        <w:trPr>
          <w:trHeight w:val="803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P16</w:t>
            </w:r>
          </w:p>
        </w:tc>
        <w:tc>
          <w:tcPr>
            <w:tcW w:w="1620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Consignes GTC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jc w:val="center"/>
              <w:rPr>
                <w:sz w:val="13"/>
              </w:rPr>
            </w:pPr>
            <w:r w:rsidRPr="00A464B8">
              <w:rPr>
                <w:sz w:val="13"/>
              </w:rPr>
              <w:t>Non prise en compte des consignes du SET ou modification de paramètre sans validation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0"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25" w:righ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€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jc w:val="center"/>
              <w:rPr>
                <w:sz w:val="13"/>
              </w:rPr>
            </w:pPr>
            <w:r>
              <w:rPr>
                <w:sz w:val="13"/>
              </w:rPr>
              <w:t>1 000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€</w:t>
            </w:r>
          </w:p>
        </w:tc>
      </w:tr>
      <w:tr w:rsidR="007208F0" w:rsidTr="00A464B8">
        <w:trPr>
          <w:trHeight w:val="803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P17</w:t>
            </w:r>
          </w:p>
        </w:tc>
        <w:tc>
          <w:tcPr>
            <w:tcW w:w="1620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Gestion du stock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7208F0" w:rsidRPr="00A464B8" w:rsidRDefault="007208F0" w:rsidP="007208F0">
            <w:pPr>
              <w:pStyle w:val="TableParagraph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Non </w:t>
            </w:r>
            <w:r w:rsidRPr="00A464B8">
              <w:rPr>
                <w:sz w:val="13"/>
              </w:rPr>
              <w:t>Mise à jour mensuelle effectuée dans le Rapport Mensuel d'Activité</w:t>
            </w:r>
          </w:p>
          <w:p w:rsidR="007208F0" w:rsidRDefault="007208F0" w:rsidP="007208F0">
            <w:pPr>
              <w:pStyle w:val="TableParagraph"/>
              <w:jc w:val="center"/>
              <w:rPr>
                <w:sz w:val="13"/>
              </w:rPr>
            </w:pP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0"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25" w:righ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100€ par jour de retard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6" w:right="2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€</w:t>
            </w:r>
          </w:p>
        </w:tc>
      </w:tr>
      <w:tr w:rsidR="007208F0" w:rsidTr="00AC0BCE">
        <w:trPr>
          <w:trHeight w:val="803"/>
        </w:trPr>
        <w:tc>
          <w:tcPr>
            <w:tcW w:w="812" w:type="dxa"/>
            <w:tcBorders>
              <w:left w:val="nil"/>
            </w:tcBorders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lastRenderedPageBreak/>
              <w:t>P18</w:t>
            </w:r>
          </w:p>
        </w:tc>
        <w:tc>
          <w:tcPr>
            <w:tcW w:w="1620" w:type="dxa"/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Administratif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jc w:val="center"/>
              <w:rPr>
                <w:sz w:val="13"/>
              </w:rPr>
            </w:pPr>
            <w:r>
              <w:rPr>
                <w:sz w:val="13"/>
              </w:rPr>
              <w:t>Tout autre défaillance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ind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ind w:righ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100€ par jour de retard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A25A4A" w:rsidTr="00AC0BCE">
        <w:trPr>
          <w:trHeight w:val="803"/>
        </w:trPr>
        <w:tc>
          <w:tcPr>
            <w:tcW w:w="812" w:type="dxa"/>
            <w:tcBorders>
              <w:left w:val="nil"/>
            </w:tcBorders>
            <w:shd w:val="clear" w:color="auto" w:fill="F1F1F1"/>
            <w:vAlign w:val="center"/>
          </w:tcPr>
          <w:p w:rsidR="00A25A4A" w:rsidRDefault="008346C0" w:rsidP="007208F0">
            <w:pPr>
              <w:pStyle w:val="TableParagraph"/>
              <w:ind w:left="3" w:right="3"/>
              <w:jc w:val="center"/>
              <w:rPr>
                <w:b/>
                <w:spacing w:val="-5"/>
                <w:sz w:val="13"/>
              </w:rPr>
            </w:pPr>
            <w:r>
              <w:rPr>
                <w:b/>
                <w:spacing w:val="-5"/>
                <w:sz w:val="13"/>
              </w:rPr>
              <w:t>P19</w:t>
            </w:r>
          </w:p>
        </w:tc>
        <w:tc>
          <w:tcPr>
            <w:tcW w:w="1620" w:type="dxa"/>
            <w:shd w:val="clear" w:color="auto" w:fill="F1F1F1"/>
            <w:vAlign w:val="center"/>
          </w:tcPr>
          <w:p w:rsidR="00A25A4A" w:rsidRDefault="008346C0" w:rsidP="007208F0">
            <w:pPr>
              <w:pStyle w:val="TableParagraph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Délais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A25A4A" w:rsidRDefault="008346C0" w:rsidP="007208F0">
            <w:pPr>
              <w:pStyle w:val="TableParagraph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Délais d’intervention en astreinte 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8346C0" w:rsidRDefault="008346C0" w:rsidP="008346C0">
            <w:pPr>
              <w:pStyle w:val="TableParagraph"/>
              <w:jc w:val="center"/>
              <w:rPr>
                <w:sz w:val="13"/>
              </w:rPr>
            </w:pPr>
          </w:p>
          <w:p w:rsidR="008346C0" w:rsidRPr="008346C0" w:rsidRDefault="008346C0" w:rsidP="008346C0">
            <w:pPr>
              <w:pStyle w:val="TableParagraph"/>
              <w:jc w:val="center"/>
              <w:rPr>
                <w:sz w:val="13"/>
              </w:rPr>
            </w:pPr>
            <w:r w:rsidRPr="008346C0">
              <w:rPr>
                <w:sz w:val="13"/>
              </w:rPr>
              <w:t>2h après le 1er appel téléphonique</w:t>
            </w:r>
          </w:p>
          <w:p w:rsidR="00A25A4A" w:rsidRDefault="00A25A4A" w:rsidP="007208F0">
            <w:pPr>
              <w:pStyle w:val="TableParagraph"/>
              <w:ind w:right="3"/>
              <w:jc w:val="center"/>
              <w:rPr>
                <w:sz w:val="13"/>
              </w:rPr>
            </w:pPr>
          </w:p>
        </w:tc>
        <w:tc>
          <w:tcPr>
            <w:tcW w:w="2048" w:type="dxa"/>
            <w:shd w:val="clear" w:color="auto" w:fill="F1F1F1"/>
            <w:vAlign w:val="center"/>
          </w:tcPr>
          <w:p w:rsidR="00A25A4A" w:rsidRDefault="008346C0" w:rsidP="007208F0">
            <w:pPr>
              <w:pStyle w:val="TableParagraph"/>
              <w:ind w:right="18"/>
              <w:jc w:val="center"/>
              <w:rPr>
                <w:spacing w:val="-2"/>
                <w:sz w:val="13"/>
              </w:rPr>
            </w:pPr>
            <w:r>
              <w:rPr>
                <w:spacing w:val="-2"/>
                <w:sz w:val="13"/>
              </w:rPr>
              <w:t>1000 € par constat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  <w:vAlign w:val="center"/>
          </w:tcPr>
          <w:p w:rsidR="00A25A4A" w:rsidRDefault="00A25A4A" w:rsidP="007208F0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184C96" w:rsidTr="000B6207">
        <w:trPr>
          <w:trHeight w:val="803"/>
        </w:trPr>
        <w:tc>
          <w:tcPr>
            <w:tcW w:w="812" w:type="dxa"/>
            <w:tcBorders>
              <w:left w:val="nil"/>
            </w:tcBorders>
            <w:shd w:val="clear" w:color="auto" w:fill="F1F1F1"/>
            <w:vAlign w:val="center"/>
          </w:tcPr>
          <w:p w:rsidR="00184C96" w:rsidRDefault="00184C96" w:rsidP="00184C96">
            <w:pPr>
              <w:pStyle w:val="TableParagraph"/>
              <w:ind w:left="3" w:right="3"/>
              <w:jc w:val="center"/>
              <w:rPr>
                <w:b/>
                <w:spacing w:val="-5"/>
                <w:sz w:val="13"/>
              </w:rPr>
            </w:pPr>
          </w:p>
          <w:p w:rsidR="00184C96" w:rsidRDefault="00184C96" w:rsidP="00184C96">
            <w:pPr>
              <w:pStyle w:val="TableParagraph"/>
              <w:ind w:left="3" w:right="3"/>
              <w:jc w:val="center"/>
              <w:rPr>
                <w:b/>
                <w:spacing w:val="-5"/>
                <w:sz w:val="13"/>
              </w:rPr>
            </w:pPr>
            <w:r>
              <w:rPr>
                <w:b/>
                <w:spacing w:val="-5"/>
                <w:sz w:val="13"/>
              </w:rPr>
              <w:t>P20</w:t>
            </w:r>
          </w:p>
        </w:tc>
        <w:tc>
          <w:tcPr>
            <w:tcW w:w="1620" w:type="dxa"/>
            <w:shd w:val="clear" w:color="auto" w:fill="F1F1F1"/>
            <w:vAlign w:val="center"/>
          </w:tcPr>
          <w:p w:rsidR="00184C96" w:rsidRDefault="00184C96" w:rsidP="00184C96">
            <w:pPr>
              <w:pStyle w:val="TableParagraph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 xml:space="preserve">Mise à disposition personnel minimum contractuelle 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184C96" w:rsidRDefault="00184C96" w:rsidP="00184C96">
            <w:pPr>
              <w:pStyle w:val="TableParagraph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Effectif minimum ( données issue du contrôle du badgeage )  </w:t>
            </w:r>
          </w:p>
        </w:tc>
        <w:tc>
          <w:tcPr>
            <w:tcW w:w="2459" w:type="dxa"/>
            <w:shd w:val="clear" w:color="auto" w:fill="F1F1F1"/>
          </w:tcPr>
          <w:p w:rsidR="00184C96" w:rsidRDefault="00184C96" w:rsidP="00184C96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184C96" w:rsidRDefault="00184C96" w:rsidP="00184C96">
            <w:pPr>
              <w:pStyle w:val="TableParagraph"/>
              <w:ind w:left="10"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</w:tcPr>
          <w:p w:rsidR="00184C96" w:rsidRDefault="00184C96" w:rsidP="00184C96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184C96" w:rsidRDefault="00184C96" w:rsidP="00184C96">
            <w:pPr>
              <w:pStyle w:val="TableParagraph"/>
              <w:ind w:left="25" w:righ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€ par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jour et par ETP manquant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  <w:vAlign w:val="center"/>
          </w:tcPr>
          <w:p w:rsidR="00184C96" w:rsidRDefault="00184C96" w:rsidP="00184C96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 xml:space="preserve">100 </w:t>
            </w:r>
            <w:r>
              <w:rPr>
                <w:rFonts w:ascii="Times New Roman"/>
                <w:sz w:val="12"/>
              </w:rPr>
              <w:t>€</w:t>
            </w:r>
          </w:p>
        </w:tc>
      </w:tr>
      <w:tr w:rsidR="000308F6" w:rsidTr="00AC0BCE">
        <w:trPr>
          <w:trHeight w:val="803"/>
        </w:trPr>
        <w:tc>
          <w:tcPr>
            <w:tcW w:w="812" w:type="dxa"/>
            <w:tcBorders>
              <w:left w:val="nil"/>
            </w:tcBorders>
            <w:shd w:val="clear" w:color="auto" w:fill="F1F1F1"/>
            <w:vAlign w:val="center"/>
          </w:tcPr>
          <w:p w:rsidR="000308F6" w:rsidRDefault="00184C96" w:rsidP="007208F0">
            <w:pPr>
              <w:pStyle w:val="TableParagraph"/>
              <w:ind w:left="3" w:right="3"/>
              <w:jc w:val="center"/>
              <w:rPr>
                <w:b/>
                <w:spacing w:val="-5"/>
                <w:sz w:val="13"/>
              </w:rPr>
            </w:pPr>
            <w:r>
              <w:rPr>
                <w:b/>
                <w:spacing w:val="-5"/>
                <w:sz w:val="13"/>
              </w:rPr>
              <w:t>P21</w:t>
            </w:r>
          </w:p>
        </w:tc>
        <w:tc>
          <w:tcPr>
            <w:tcW w:w="1620" w:type="dxa"/>
            <w:shd w:val="clear" w:color="auto" w:fill="F1F1F1"/>
            <w:vAlign w:val="center"/>
          </w:tcPr>
          <w:p w:rsidR="000308F6" w:rsidRDefault="000308F6" w:rsidP="007208F0">
            <w:pPr>
              <w:pStyle w:val="TableParagraph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Absence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0308F6" w:rsidRPr="000308F6" w:rsidRDefault="000308F6" w:rsidP="007208F0">
            <w:pPr>
              <w:pStyle w:val="TableParagraph"/>
              <w:jc w:val="center"/>
              <w:rPr>
                <w:sz w:val="13"/>
              </w:rPr>
            </w:pPr>
            <w:r w:rsidRPr="000308F6">
              <w:rPr>
                <w:sz w:val="13"/>
              </w:rPr>
              <w:t>Absence à un contrôle mensuel ou à une réunion organisée par l’EPML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0308F6" w:rsidRDefault="000308F6" w:rsidP="008346C0">
            <w:pPr>
              <w:pStyle w:val="TableParagraph"/>
              <w:jc w:val="center"/>
              <w:rPr>
                <w:sz w:val="13"/>
              </w:rPr>
            </w:pPr>
            <w:r>
              <w:rPr>
                <w:sz w:val="13"/>
              </w:rPr>
              <w:t>Par constat</w:t>
            </w:r>
          </w:p>
        </w:tc>
        <w:tc>
          <w:tcPr>
            <w:tcW w:w="2048" w:type="dxa"/>
            <w:shd w:val="clear" w:color="auto" w:fill="F1F1F1"/>
            <w:vAlign w:val="center"/>
          </w:tcPr>
          <w:p w:rsidR="000308F6" w:rsidRDefault="000308F6" w:rsidP="007208F0">
            <w:pPr>
              <w:pStyle w:val="TableParagraph"/>
              <w:ind w:right="18"/>
              <w:jc w:val="center"/>
              <w:rPr>
                <w:spacing w:val="-2"/>
                <w:sz w:val="13"/>
              </w:rPr>
            </w:pPr>
            <w:r>
              <w:rPr>
                <w:spacing w:val="-2"/>
                <w:sz w:val="13"/>
              </w:rPr>
              <w:t>500 € par constat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  <w:vAlign w:val="center"/>
          </w:tcPr>
          <w:p w:rsidR="000308F6" w:rsidRDefault="000308F6" w:rsidP="007208F0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</w:tbl>
    <w:p w:rsidR="00C638D8" w:rsidRDefault="00C638D8">
      <w:pPr>
        <w:sectPr w:rsidR="00C638D8">
          <w:pgSz w:w="16840" w:h="11910" w:orient="landscape"/>
          <w:pgMar w:top="560" w:right="500" w:bottom="580" w:left="500" w:header="365" w:footer="374" w:gutter="0"/>
          <w:cols w:space="720"/>
        </w:sectPr>
      </w:pPr>
      <w:bookmarkStart w:id="0" w:name="_GoBack"/>
      <w:bookmarkEnd w:id="0"/>
    </w:p>
    <w:p w:rsidR="00C638D8" w:rsidRDefault="00C638D8" w:rsidP="00813BFC">
      <w:pPr>
        <w:tabs>
          <w:tab w:val="left" w:pos="13148"/>
        </w:tabs>
        <w:rPr>
          <w:sz w:val="20"/>
        </w:rPr>
      </w:pPr>
    </w:p>
    <w:sectPr w:rsidR="00C638D8">
      <w:pgSz w:w="16840" w:h="11910" w:orient="landscape"/>
      <w:pgMar w:top="540" w:right="500" w:bottom="560" w:left="500" w:header="365" w:footer="3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E65" w:rsidRDefault="00613E65">
      <w:r>
        <w:separator/>
      </w:r>
    </w:p>
  </w:endnote>
  <w:endnote w:type="continuationSeparator" w:id="0">
    <w:p w:rsidR="00613E65" w:rsidRDefault="0061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E65" w:rsidRDefault="00613E65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30560" behindDoc="1" locked="0" layoutInCell="1" allowOverlap="1">
              <wp:simplePos x="0" y="0"/>
              <wp:positionH relativeFrom="page">
                <wp:posOffset>359156</wp:posOffset>
              </wp:positionH>
              <wp:positionV relativeFrom="page">
                <wp:posOffset>7172477</wp:posOffset>
              </wp:positionV>
              <wp:extent cx="1828800" cy="126364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2636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pStyle w:val="Corpsdetexte"/>
                            <w:spacing w:before="19"/>
                            <w:ind w:left="20"/>
                            <w:rPr>
                              <w:rFonts w:ascii="Century Gothic" w:hAnsi="Century Gothic"/>
                            </w:rPr>
                          </w:pPr>
                          <w:r>
                            <w:rPr>
                              <w:rFonts w:ascii="Century Gothic" w:hAnsi="Century Gothic"/>
                            </w:rPr>
                            <w:t>Marché</w:t>
                          </w:r>
                          <w:r>
                            <w:rPr>
                              <w:rFonts w:ascii="Century Gothic" w:hAnsi="Century Gothic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</w:rPr>
                            <w:t>CVCD</w:t>
                          </w:r>
                          <w:r>
                            <w:rPr>
                              <w:rFonts w:ascii="Century Gothic" w:hAnsi="Century Gothic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</w:rPr>
                            <w:t>-</w:t>
                          </w:r>
                          <w:r>
                            <w:rPr>
                              <w:rFonts w:ascii="Century Gothic" w:hAnsi="Century Gothic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</w:rPr>
                            <w:t>Indicateurs</w:t>
                          </w:r>
                          <w:r>
                            <w:rPr>
                              <w:rFonts w:ascii="Century Gothic" w:hAnsi="Century Gothic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pacing w:val="-2"/>
                            </w:rPr>
                            <w:t>pénalités.xlsx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28.3pt;margin-top:564.75pt;width:2in;height:9.95pt;z-index:-1678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" filled="f" stroked="f">
              <v:path arrowok="t"/>
              <v:textbox inset="0,0,0,0">
                <w:txbxContent>
                  <w:p w:rsidR="00613E65" w:rsidRDefault="00613E65">
                    <w:pPr>
                      <w:pStyle w:val="Corpsdetexte"/>
                      <w:spacing w:before="19"/>
                      <w:ind w:left="20"/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</w:rPr>
                      <w:t>Marché</w:t>
                    </w:r>
                    <w:r>
                      <w:rPr>
                        <w:rFonts w:ascii="Century Gothic" w:hAnsi="Century Gothic"/>
                        <w:spacing w:val="-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</w:rPr>
                      <w:t>CVCD</w:t>
                    </w:r>
                    <w:r>
                      <w:rPr>
                        <w:rFonts w:ascii="Century Gothic" w:hAnsi="Century Gothic"/>
                        <w:spacing w:val="-7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</w:rPr>
                      <w:t>-</w:t>
                    </w:r>
                    <w:r>
                      <w:rPr>
                        <w:rFonts w:ascii="Century Gothic" w:hAnsi="Century Gothic"/>
                        <w:spacing w:val="-7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</w:rPr>
                      <w:t>Indicateurs</w:t>
                    </w:r>
                    <w:r>
                      <w:rPr>
                        <w:rFonts w:ascii="Century Gothic" w:hAnsi="Century Gothic"/>
                        <w:spacing w:val="-7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</w:rPr>
                      <w:t>pénalités.xlsx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31072" behindDoc="1" locked="0" layoutInCell="1" allowOverlap="1">
              <wp:simplePos x="0" y="0"/>
              <wp:positionH relativeFrom="page">
                <wp:posOffset>9899142</wp:posOffset>
              </wp:positionH>
              <wp:positionV relativeFrom="page">
                <wp:posOffset>7172477</wp:posOffset>
              </wp:positionV>
              <wp:extent cx="435609" cy="126364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5609" cy="12636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pStyle w:val="Corpsdetexte"/>
                            <w:spacing w:before="19"/>
                            <w:ind w:left="20"/>
                            <w:rPr>
                              <w:rFonts w:ascii="Century Gothic"/>
                            </w:rPr>
                          </w:pPr>
                          <w:r>
                            <w:rPr>
                              <w:rFonts w:ascii="Century Gothic"/>
                            </w:rPr>
                            <w:t>Page</w:t>
                          </w:r>
                          <w:r>
                            <w:rPr>
                              <w:rFonts w:ascii="Century Gothic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</w:rPr>
                            <w:fldChar w:fldCharType="begin"/>
                          </w:r>
                          <w:r>
                            <w:rPr>
                              <w:rFonts w:ascii="Century Gothic"/>
                            </w:rPr>
                            <w:instrText xml:space="preserve"> PAGE </w:instrText>
                          </w:r>
                          <w:r>
                            <w:rPr>
                              <w:rFonts w:ascii="Century Gothic"/>
                            </w:rPr>
                            <w:fldChar w:fldCharType="separate"/>
                          </w:r>
                          <w:r w:rsidR="00184C96">
                            <w:rPr>
                              <w:rFonts w:ascii="Century Gothic"/>
                              <w:noProof/>
                            </w:rPr>
                            <w:t>3</w:t>
                          </w:r>
                          <w:r>
                            <w:rPr>
                              <w:rFonts w:ascii="Century Gothic"/>
                            </w:rPr>
                            <w:fldChar w:fldCharType="end"/>
                          </w:r>
                          <w:r>
                            <w:rPr>
                              <w:rFonts w:ascii="Century Gothic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</w:rPr>
                            <w:t>/</w:t>
                          </w:r>
                          <w:r>
                            <w:rPr>
                              <w:rFonts w:ascii="Century Gothic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entury Gothic"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entury Gothic"/>
                              <w:spacing w:val="-10"/>
                            </w:rPr>
                            <w:fldChar w:fldCharType="separate"/>
                          </w:r>
                          <w:r w:rsidR="00184C96">
                            <w:rPr>
                              <w:rFonts w:ascii="Century Gothic"/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rFonts w:ascii="Century Gothic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30" type="#_x0000_t202" style="position:absolute;margin-left:779.45pt;margin-top:564.75pt;width:34.3pt;height:9.95pt;z-index:-1678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" filled="f" stroked="f">
              <v:path arrowok="t"/>
              <v:textbox inset="0,0,0,0">
                <w:txbxContent>
                  <w:p w:rsidR="00613E65" w:rsidRDefault="00613E65">
                    <w:pPr>
                      <w:pStyle w:val="Corpsdetexte"/>
                      <w:spacing w:before="19"/>
                      <w:ind w:left="20"/>
                      <w:rPr>
                        <w:rFonts w:ascii="Century Gothic"/>
                      </w:rPr>
                    </w:pPr>
                    <w:r>
                      <w:rPr>
                        <w:rFonts w:ascii="Century Gothic"/>
                      </w:rPr>
                      <w:t>Page</w:t>
                    </w:r>
                    <w:r>
                      <w:rPr>
                        <w:rFonts w:ascii="Century Gothic"/>
                        <w:spacing w:val="-3"/>
                      </w:rPr>
                      <w:t xml:space="preserve"> </w:t>
                    </w:r>
                    <w:r>
                      <w:rPr>
                        <w:rFonts w:ascii="Century Gothic"/>
                      </w:rPr>
                      <w:fldChar w:fldCharType="begin"/>
                    </w:r>
                    <w:r>
                      <w:rPr>
                        <w:rFonts w:ascii="Century Gothic"/>
                      </w:rPr>
                      <w:instrText xml:space="preserve"> PAGE </w:instrText>
                    </w:r>
                    <w:r>
                      <w:rPr>
                        <w:rFonts w:ascii="Century Gothic"/>
                      </w:rPr>
                      <w:fldChar w:fldCharType="separate"/>
                    </w:r>
                    <w:r w:rsidR="00184C96">
                      <w:rPr>
                        <w:rFonts w:ascii="Century Gothic"/>
                        <w:noProof/>
                      </w:rPr>
                      <w:t>3</w:t>
                    </w:r>
                    <w:r>
                      <w:rPr>
                        <w:rFonts w:ascii="Century Gothic"/>
                      </w:rPr>
                      <w:fldChar w:fldCharType="end"/>
                    </w:r>
                    <w:r>
                      <w:rPr>
                        <w:rFonts w:ascii="Century Gothic"/>
                        <w:spacing w:val="-3"/>
                      </w:rPr>
                      <w:t xml:space="preserve"> </w:t>
                    </w:r>
                    <w:r>
                      <w:rPr>
                        <w:rFonts w:ascii="Century Gothic"/>
                      </w:rPr>
                      <w:t>/</w:t>
                    </w:r>
                    <w:r>
                      <w:rPr>
                        <w:rFonts w:ascii="Century Gothic"/>
                        <w:spacing w:val="-2"/>
                      </w:rPr>
                      <w:t xml:space="preserve"> </w:t>
                    </w:r>
                    <w:r>
                      <w:rPr>
                        <w:rFonts w:ascii="Century Gothic"/>
                        <w:spacing w:val="-10"/>
                      </w:rPr>
                      <w:fldChar w:fldCharType="begin"/>
                    </w:r>
                    <w:r>
                      <w:rPr>
                        <w:rFonts w:ascii="Century Gothic"/>
                        <w:spacing w:val="-10"/>
                      </w:rPr>
                      <w:instrText xml:space="preserve"> NUMPAGES </w:instrText>
                    </w:r>
                    <w:r>
                      <w:rPr>
                        <w:rFonts w:ascii="Century Gothic"/>
                        <w:spacing w:val="-10"/>
                      </w:rPr>
                      <w:fldChar w:fldCharType="separate"/>
                    </w:r>
                    <w:r w:rsidR="00184C96">
                      <w:rPr>
                        <w:rFonts w:ascii="Century Gothic"/>
                        <w:noProof/>
                        <w:spacing w:val="-10"/>
                      </w:rPr>
                      <w:t>7</w:t>
                    </w:r>
                    <w:r>
                      <w:rPr>
                        <w:rFonts w:ascii="Century Gothic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E65" w:rsidRDefault="00613E65">
    <w:pPr>
      <w:pStyle w:val="Corpsdetexte"/>
      <w:spacing w:line="14" w:lineRule="auto"/>
      <w:rPr>
        <w:sz w:val="18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32096" behindDoc="1" locked="0" layoutInCell="1" allowOverlap="1">
              <wp:simplePos x="0" y="0"/>
              <wp:positionH relativeFrom="page">
                <wp:posOffset>359156</wp:posOffset>
              </wp:positionH>
              <wp:positionV relativeFrom="page">
                <wp:posOffset>7183199</wp:posOffset>
              </wp:positionV>
              <wp:extent cx="1621790" cy="11557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21790" cy="115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spacing w:before="25"/>
                            <w:ind w:left="20"/>
                            <w:rPr>
                              <w:rFonts w:ascii="Century Gothic" w:hAnsi="Century Gothic"/>
                              <w:sz w:val="11"/>
                            </w:rPr>
                          </w:pPr>
                          <w:r>
                            <w:rPr>
                              <w:rFonts w:ascii="Century Gothic" w:hAnsi="Century Gothic"/>
                              <w:spacing w:val="-2"/>
                              <w:w w:val="105"/>
                              <w:sz w:val="11"/>
                            </w:rPr>
                            <w:t>Marché</w:t>
                          </w:r>
                          <w:r>
                            <w:rPr>
                              <w:rFonts w:ascii="Century Gothic" w:hAnsi="Century Gothic"/>
                              <w:spacing w:val="3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pacing w:val="-2"/>
                              <w:w w:val="105"/>
                              <w:sz w:val="11"/>
                            </w:rPr>
                            <w:t>CVCD</w:t>
                          </w:r>
                          <w:r>
                            <w:rPr>
                              <w:rFonts w:ascii="Century Gothic" w:hAnsi="Century Gothic"/>
                              <w:spacing w:val="5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pacing w:val="-2"/>
                              <w:w w:val="105"/>
                              <w:sz w:val="11"/>
                            </w:rPr>
                            <w:t>-</w:t>
                          </w:r>
                          <w:r>
                            <w:rPr>
                              <w:rFonts w:ascii="Century Gothic" w:hAnsi="Century Gothic"/>
                              <w:spacing w:val="4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pacing w:val="-2"/>
                              <w:w w:val="105"/>
                              <w:sz w:val="11"/>
                            </w:rPr>
                            <w:t>Indicateurs</w:t>
                          </w:r>
                          <w:r>
                            <w:rPr>
                              <w:rFonts w:ascii="Century Gothic" w:hAnsi="Century Gothic"/>
                              <w:spacing w:val="4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pacing w:val="-2"/>
                              <w:w w:val="105"/>
                              <w:sz w:val="11"/>
                            </w:rPr>
                            <w:t>pénalités.xlsx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2" type="#_x0000_t202" style="position:absolute;margin-left:28.3pt;margin-top:565.6pt;width:127.7pt;height:9.1pt;z-index:-1678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" filled="f" stroked="f">
              <v:path arrowok="t"/>
              <v:textbox inset="0,0,0,0">
                <w:txbxContent>
                  <w:p w:rsidR="00613E65" w:rsidRDefault="00613E65">
                    <w:pPr>
                      <w:spacing w:before="25"/>
                      <w:ind w:left="20"/>
                      <w:rPr>
                        <w:rFonts w:ascii="Century Gothic" w:hAnsi="Century Gothic"/>
                        <w:sz w:val="11"/>
                      </w:rPr>
                    </w:pPr>
                    <w:r>
                      <w:rPr>
                        <w:rFonts w:ascii="Century Gothic" w:hAnsi="Century Gothic"/>
                        <w:spacing w:val="-2"/>
                        <w:w w:val="105"/>
                        <w:sz w:val="11"/>
                      </w:rPr>
                      <w:t>Marché</w:t>
                    </w:r>
                    <w:r>
                      <w:rPr>
                        <w:rFonts w:ascii="Century Gothic" w:hAnsi="Century Gothic"/>
                        <w:spacing w:val="3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  <w:w w:val="105"/>
                        <w:sz w:val="11"/>
                      </w:rPr>
                      <w:t>CVCD</w:t>
                    </w:r>
                    <w:r>
                      <w:rPr>
                        <w:rFonts w:ascii="Century Gothic" w:hAnsi="Century Gothic"/>
                        <w:spacing w:val="5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  <w:w w:val="105"/>
                        <w:sz w:val="11"/>
                      </w:rPr>
                      <w:t>-</w:t>
                    </w:r>
                    <w:r>
                      <w:rPr>
                        <w:rFonts w:ascii="Century Gothic" w:hAnsi="Century Gothic"/>
                        <w:spacing w:val="4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  <w:w w:val="105"/>
                        <w:sz w:val="11"/>
                      </w:rPr>
                      <w:t>Indicateurs</w:t>
                    </w:r>
                    <w:r>
                      <w:rPr>
                        <w:rFonts w:ascii="Century Gothic" w:hAnsi="Century Gothic"/>
                        <w:spacing w:val="4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  <w:w w:val="105"/>
                        <w:sz w:val="11"/>
                      </w:rPr>
                      <w:t>pénalités.xlsx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32608" behindDoc="1" locked="0" layoutInCell="1" allowOverlap="1">
              <wp:simplePos x="0" y="0"/>
              <wp:positionH relativeFrom="page">
                <wp:posOffset>9946385</wp:posOffset>
              </wp:positionH>
              <wp:positionV relativeFrom="page">
                <wp:posOffset>7172477</wp:posOffset>
              </wp:positionV>
              <wp:extent cx="387985" cy="126364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7985" cy="12636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spacing w:before="42"/>
                            <w:ind w:left="20"/>
                            <w:rPr>
                              <w:rFonts w:ascii="Century Gothic"/>
                              <w:sz w:val="11"/>
                            </w:rPr>
                          </w:pPr>
                          <w:r>
                            <w:rPr>
                              <w:rFonts w:ascii="Century Gothic"/>
                              <w:w w:val="105"/>
                              <w:sz w:val="11"/>
                            </w:rPr>
                            <w:t>Page</w:t>
                          </w:r>
                          <w:r>
                            <w:rPr>
                              <w:rFonts w:ascii="Century Gothic"/>
                              <w:spacing w:val="-4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w w:val="105"/>
                              <w:sz w:val="11"/>
                            </w:rPr>
                            <w:fldChar w:fldCharType="begin"/>
                          </w:r>
                          <w:r>
                            <w:rPr>
                              <w:rFonts w:ascii="Century Gothic"/>
                              <w:w w:val="105"/>
                              <w:sz w:val="11"/>
                            </w:rPr>
                            <w:instrText xml:space="preserve"> PAGE </w:instrText>
                          </w:r>
                          <w:r>
                            <w:rPr>
                              <w:rFonts w:ascii="Century Gothic"/>
                              <w:w w:val="105"/>
                              <w:sz w:val="11"/>
                            </w:rPr>
                            <w:fldChar w:fldCharType="separate"/>
                          </w:r>
                          <w:r w:rsidR="00184C96">
                            <w:rPr>
                              <w:rFonts w:ascii="Century Gothic"/>
                              <w:noProof/>
                              <w:w w:val="105"/>
                              <w:sz w:val="11"/>
                            </w:rPr>
                            <w:t>7</w:t>
                          </w:r>
                          <w:r>
                            <w:rPr>
                              <w:rFonts w:ascii="Century Gothic"/>
                              <w:w w:val="105"/>
                              <w:sz w:val="11"/>
                            </w:rPr>
                            <w:fldChar w:fldCharType="end"/>
                          </w:r>
                          <w:r>
                            <w:rPr>
                              <w:rFonts w:ascii="Century Gothic"/>
                              <w:spacing w:val="-3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w w:val="105"/>
                              <w:sz w:val="11"/>
                            </w:rPr>
                            <w:t>/</w:t>
                          </w:r>
                          <w:r>
                            <w:rPr>
                              <w:rFonts w:ascii="Century Gothic"/>
                              <w:spacing w:val="-4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0"/>
                              <w:w w:val="105"/>
                              <w:sz w:val="11"/>
                            </w:rPr>
                            <w:fldChar w:fldCharType="begin"/>
                          </w:r>
                          <w:r>
                            <w:rPr>
                              <w:rFonts w:ascii="Century Gothic"/>
                              <w:spacing w:val="-10"/>
                              <w:w w:val="105"/>
                              <w:sz w:val="11"/>
                            </w:rPr>
                            <w:instrText xml:space="preserve"> NUMPAGES </w:instrText>
                          </w:r>
                          <w:r>
                            <w:rPr>
                              <w:rFonts w:ascii="Century Gothic"/>
                              <w:spacing w:val="-10"/>
                              <w:w w:val="105"/>
                              <w:sz w:val="11"/>
                            </w:rPr>
                            <w:fldChar w:fldCharType="separate"/>
                          </w:r>
                          <w:r w:rsidR="00184C96">
                            <w:rPr>
                              <w:rFonts w:ascii="Century Gothic"/>
                              <w:noProof/>
                              <w:spacing w:val="-10"/>
                              <w:w w:val="105"/>
                              <w:sz w:val="11"/>
                            </w:rPr>
                            <w:t>7</w:t>
                          </w:r>
                          <w:r>
                            <w:rPr>
                              <w:rFonts w:ascii="Century Gothic"/>
                              <w:spacing w:val="-10"/>
                              <w:w w:val="105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3" type="#_x0000_t202" style="position:absolute;margin-left:783.2pt;margin-top:564.75pt;width:30.55pt;height:9.95pt;z-index:-1678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" filled="f" stroked="f">
              <v:path arrowok="t"/>
              <v:textbox inset="0,0,0,0">
                <w:txbxContent>
                  <w:p w:rsidR="00613E65" w:rsidRDefault="00613E65">
                    <w:pPr>
                      <w:spacing w:before="42"/>
                      <w:ind w:left="20"/>
                      <w:rPr>
                        <w:rFonts w:ascii="Century Gothic"/>
                        <w:sz w:val="11"/>
                      </w:rPr>
                    </w:pPr>
                    <w:r>
                      <w:rPr>
                        <w:rFonts w:ascii="Century Gothic"/>
                        <w:w w:val="105"/>
                        <w:sz w:val="11"/>
                      </w:rPr>
                      <w:t>Page</w:t>
                    </w:r>
                    <w:r>
                      <w:rPr>
                        <w:rFonts w:ascii="Century Gothic"/>
                        <w:spacing w:val="-4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Century Gothic"/>
                        <w:w w:val="105"/>
                        <w:sz w:val="11"/>
                      </w:rPr>
                      <w:fldChar w:fldCharType="begin"/>
                    </w:r>
                    <w:r>
                      <w:rPr>
                        <w:rFonts w:ascii="Century Gothic"/>
                        <w:w w:val="105"/>
                        <w:sz w:val="11"/>
                      </w:rPr>
                      <w:instrText xml:space="preserve"> PAGE </w:instrText>
                    </w:r>
                    <w:r>
                      <w:rPr>
                        <w:rFonts w:ascii="Century Gothic"/>
                        <w:w w:val="105"/>
                        <w:sz w:val="11"/>
                      </w:rPr>
                      <w:fldChar w:fldCharType="separate"/>
                    </w:r>
                    <w:r w:rsidR="00184C96">
                      <w:rPr>
                        <w:rFonts w:ascii="Century Gothic"/>
                        <w:noProof/>
                        <w:w w:val="105"/>
                        <w:sz w:val="11"/>
                      </w:rPr>
                      <w:t>7</w:t>
                    </w:r>
                    <w:r>
                      <w:rPr>
                        <w:rFonts w:ascii="Century Gothic"/>
                        <w:w w:val="105"/>
                        <w:sz w:val="11"/>
                      </w:rPr>
                      <w:fldChar w:fldCharType="end"/>
                    </w:r>
                    <w:r>
                      <w:rPr>
                        <w:rFonts w:ascii="Century Gothic"/>
                        <w:spacing w:val="-3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Century Gothic"/>
                        <w:w w:val="105"/>
                        <w:sz w:val="11"/>
                      </w:rPr>
                      <w:t>/</w:t>
                    </w:r>
                    <w:r>
                      <w:rPr>
                        <w:rFonts w:ascii="Century Gothic"/>
                        <w:spacing w:val="-4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Century Gothic"/>
                        <w:spacing w:val="-10"/>
                        <w:w w:val="105"/>
                        <w:sz w:val="11"/>
                      </w:rPr>
                      <w:fldChar w:fldCharType="begin"/>
                    </w:r>
                    <w:r>
                      <w:rPr>
                        <w:rFonts w:ascii="Century Gothic"/>
                        <w:spacing w:val="-10"/>
                        <w:w w:val="105"/>
                        <w:sz w:val="11"/>
                      </w:rPr>
                      <w:instrText xml:space="preserve"> NUMPAGES </w:instrText>
                    </w:r>
                    <w:r>
                      <w:rPr>
                        <w:rFonts w:ascii="Century Gothic"/>
                        <w:spacing w:val="-10"/>
                        <w:w w:val="105"/>
                        <w:sz w:val="11"/>
                      </w:rPr>
                      <w:fldChar w:fldCharType="separate"/>
                    </w:r>
                    <w:r w:rsidR="00184C96">
                      <w:rPr>
                        <w:rFonts w:ascii="Century Gothic"/>
                        <w:noProof/>
                        <w:spacing w:val="-10"/>
                        <w:w w:val="105"/>
                        <w:sz w:val="11"/>
                      </w:rPr>
                      <w:t>7</w:t>
                    </w:r>
                    <w:r>
                      <w:rPr>
                        <w:rFonts w:ascii="Century Gothic"/>
                        <w:spacing w:val="-10"/>
                        <w:w w:val="105"/>
                        <w:sz w:val="1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E65" w:rsidRDefault="00613E65">
      <w:r>
        <w:separator/>
      </w:r>
    </w:p>
  </w:footnote>
  <w:footnote w:type="continuationSeparator" w:id="0">
    <w:p w:rsidR="00613E65" w:rsidRDefault="00613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E65" w:rsidRDefault="00613E65">
    <w:pPr>
      <w:pStyle w:val="Corpsdetexte"/>
      <w:spacing w:line="14" w:lineRule="auto"/>
      <w:rPr>
        <w:sz w:val="20"/>
      </w:rPr>
    </w:pPr>
  </w:p>
  <w:p w:rsidR="00613E65" w:rsidRDefault="00613E65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g">
          <w:drawing>
            <wp:anchor distT="0" distB="0" distL="0" distR="0" simplePos="0" relativeHeight="486528512" behindDoc="1" locked="0" layoutInCell="1" allowOverlap="1">
              <wp:simplePos x="0" y="0"/>
              <wp:positionH relativeFrom="page">
                <wp:posOffset>921787</wp:posOffset>
              </wp:positionH>
              <wp:positionV relativeFrom="page">
                <wp:posOffset>679997</wp:posOffset>
              </wp:positionV>
              <wp:extent cx="1550670" cy="66548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50670" cy="665480"/>
                        <a:chOff x="0" y="0"/>
                        <a:chExt cx="1550670" cy="665480"/>
                      </a:xfrm>
                    </wpg:grpSpPr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0372" cy="66540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00625" y="99859"/>
                          <a:ext cx="1220279" cy="33736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A979B1" id="Group 1" o:spid="_x0000_s1026" style="position:absolute;margin-left:72.6pt;margin-top:53.55pt;width:122.1pt;height:52.4pt;z-index:-16787968;mso-wrap-distance-left:0;mso-wrap-distance-right:0;mso-position-horizontal-relative:page;mso-position-vertical-relative:page" coordsize="15506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s1027" type="#_x0000_t75" style="position:absolute;width:15503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">
                <v:imagedata r:id="rId3" o:title=""/>
              </v:shape>
              <v:shape id="Image 3" o:spid="_x0000_s1028" type="#_x0000_t75" style="position:absolute;left:1006;top:998;width:12203;height:3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29024" behindDoc="1" locked="0" layoutInCell="1" allowOverlap="1">
              <wp:simplePos x="0" y="0"/>
              <wp:positionH relativeFrom="page">
                <wp:posOffset>359156</wp:posOffset>
              </wp:positionH>
              <wp:positionV relativeFrom="page">
                <wp:posOffset>254175</wp:posOffset>
              </wp:positionV>
              <wp:extent cx="656590" cy="11747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6590" cy="117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pStyle w:val="Corpsdetexte"/>
                            <w:spacing w:before="15"/>
                            <w:ind w:left="20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Musée</w:t>
                          </w:r>
                          <w:r>
                            <w:rPr>
                              <w:rFonts w:ascii="Arial" w:hAnsi="Arial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</w:rPr>
                            <w:t>du</w:t>
                          </w:r>
                          <w:r>
                            <w:rPr>
                              <w:rFonts w:ascii="Arial" w:hAnsi="Arial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</w:rPr>
                            <w:t>Louvre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8.3pt;margin-top:20pt;width:51.7pt;height:9.25pt;z-index:-1678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" filled="f" stroked="f">
              <v:path arrowok="t"/>
              <v:textbox inset="0,0,0,0">
                <w:txbxContent>
                  <w:p w:rsidR="00613E65" w:rsidRDefault="00613E65">
                    <w:pPr>
                      <w:pStyle w:val="Corpsdetexte"/>
                      <w:spacing w:before="15"/>
                      <w:ind w:left="20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Musée</w:t>
                    </w:r>
                    <w:r>
                      <w:rPr>
                        <w:rFonts w:ascii="Arial" w:hAnsi="Arial"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</w:rPr>
                      <w:t>du</w:t>
                    </w:r>
                    <w:r>
                      <w:rPr>
                        <w:rFonts w:ascii="Arial" w:hAnsi="Arial"/>
                        <w:spacing w:val="-9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</w:rPr>
                      <w:t>Louvre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29536" behindDoc="1" locked="0" layoutInCell="1" allowOverlap="1">
              <wp:simplePos x="0" y="0"/>
              <wp:positionH relativeFrom="page">
                <wp:posOffset>4687951</wp:posOffset>
              </wp:positionH>
              <wp:positionV relativeFrom="page">
                <wp:posOffset>647192</wp:posOffset>
              </wp:positionV>
              <wp:extent cx="2802255" cy="1905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02255" cy="190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spacing w:line="284" w:lineRule="exact"/>
                            <w:ind w:left="20"/>
                            <w:rPr>
                              <w:b/>
                              <w:sz w:val="26"/>
                            </w:rPr>
                          </w:pPr>
                          <w:r>
                            <w:rPr>
                              <w:b/>
                              <w:sz w:val="26"/>
                            </w:rPr>
                            <w:t>Prestations</w:t>
                          </w:r>
                          <w:r>
                            <w:rPr>
                              <w:b/>
                              <w:spacing w:val="-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6"/>
                            </w:rPr>
                            <w:t>de</w:t>
                          </w:r>
                          <w:r>
                            <w:rPr>
                              <w:b/>
                              <w:spacing w:val="-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6"/>
                            </w:rPr>
                            <w:t>maintenance</w:t>
                          </w:r>
                          <w:r>
                            <w:rPr>
                              <w:b/>
                              <w:spacing w:val="-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6"/>
                            </w:rPr>
                            <w:t>CVCD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7" type="#_x0000_t202" style="position:absolute;margin-left:369.15pt;margin-top:50.95pt;width:220.65pt;height:15pt;z-index:-1678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" filled="f" stroked="f">
              <v:path arrowok="t"/>
              <v:textbox inset="0,0,0,0">
                <w:txbxContent>
                  <w:p w:rsidR="00613E65" w:rsidRDefault="00613E65">
                    <w:pPr>
                      <w:spacing w:line="284" w:lineRule="exact"/>
                      <w:ind w:left="20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sz w:val="26"/>
                      </w:rPr>
                      <w:t>Prestations</w:t>
                    </w:r>
                    <w:r>
                      <w:rPr>
                        <w:b/>
                        <w:spacing w:val="-15"/>
                        <w:sz w:val="26"/>
                      </w:rPr>
                      <w:t xml:space="preserve"> </w:t>
                    </w:r>
                    <w:r>
                      <w:rPr>
                        <w:b/>
                        <w:sz w:val="26"/>
                      </w:rPr>
                      <w:t>de</w:t>
                    </w:r>
                    <w:r>
                      <w:rPr>
                        <w:b/>
                        <w:spacing w:val="-15"/>
                        <w:sz w:val="26"/>
                      </w:rPr>
                      <w:t xml:space="preserve"> </w:t>
                    </w:r>
                    <w:r>
                      <w:rPr>
                        <w:b/>
                        <w:sz w:val="26"/>
                      </w:rPr>
                      <w:t>maintenance</w:t>
                    </w:r>
                    <w:r>
                      <w:rPr>
                        <w:b/>
                        <w:spacing w:val="-15"/>
                        <w:sz w:val="26"/>
                      </w:rPr>
                      <w:t xml:space="preserve"> </w:t>
                    </w:r>
                    <w:r>
                      <w:rPr>
                        <w:b/>
                        <w:sz w:val="26"/>
                      </w:rPr>
                      <w:t>CVCD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30048" behindDoc="1" locked="0" layoutInCell="1" allowOverlap="1">
              <wp:simplePos x="0" y="0"/>
              <wp:positionH relativeFrom="page">
                <wp:posOffset>4954651</wp:posOffset>
              </wp:positionH>
              <wp:positionV relativeFrom="page">
                <wp:posOffset>1067816</wp:posOffset>
              </wp:positionV>
              <wp:extent cx="2271395" cy="1905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71395" cy="190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spacing w:line="284" w:lineRule="exact"/>
                            <w:ind w:left="20"/>
                            <w:rPr>
                              <w:b/>
                              <w:sz w:val="26"/>
                            </w:rPr>
                          </w:pPr>
                          <w:r>
                            <w:rPr>
                              <w:b/>
                              <w:spacing w:val="-2"/>
                              <w:sz w:val="26"/>
                            </w:rPr>
                            <w:t>Indicateurs de</w:t>
                          </w:r>
                          <w:r>
                            <w:rPr>
                              <w:b/>
                              <w:spacing w:val="-3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6"/>
                            </w:rPr>
                            <w:t>Performance (KPI)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28" type="#_x0000_t202" style="position:absolute;margin-left:390.15pt;margin-top:84.1pt;width:178.85pt;height:15pt;z-index:-1678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" filled="f" stroked="f">
              <v:path arrowok="t"/>
              <v:textbox inset="0,0,0,0">
                <w:txbxContent>
                  <w:p w:rsidR="00613E65" w:rsidRDefault="00613E65">
                    <w:pPr>
                      <w:spacing w:line="284" w:lineRule="exact"/>
                      <w:ind w:left="20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spacing w:val="-2"/>
                        <w:sz w:val="26"/>
                      </w:rPr>
                      <w:t>Indicateurs de</w:t>
                    </w:r>
                    <w:r>
                      <w:rPr>
                        <w:b/>
                        <w:spacing w:val="-3"/>
                        <w:sz w:val="26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6"/>
                      </w:rPr>
                      <w:t>Performance (KPI)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E65" w:rsidRDefault="00613E65">
    <w:pPr>
      <w:pStyle w:val="Corpsdetexte"/>
      <w:spacing w:line="14" w:lineRule="auto"/>
      <w:rPr>
        <w:sz w:val="19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31584" behindDoc="1" locked="0" layoutInCell="1" allowOverlap="1">
              <wp:simplePos x="0" y="0"/>
              <wp:positionH relativeFrom="page">
                <wp:posOffset>359156</wp:posOffset>
              </wp:positionH>
              <wp:positionV relativeFrom="page">
                <wp:posOffset>256357</wp:posOffset>
              </wp:positionV>
              <wp:extent cx="593090" cy="107314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3090" cy="10731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spacing w:before="21"/>
                            <w:ind w:left="20"/>
                            <w:rPr>
                              <w:rFonts w:ascii="Arial" w:hAnsi="Arial"/>
                              <w:sz w:val="11"/>
                            </w:rPr>
                          </w:pPr>
                          <w:r>
                            <w:rPr>
                              <w:rFonts w:ascii="Arial" w:hAnsi="Arial"/>
                              <w:w w:val="105"/>
                              <w:sz w:val="11"/>
                            </w:rPr>
                            <w:t>Musée</w:t>
                          </w:r>
                          <w:r>
                            <w:rPr>
                              <w:rFonts w:ascii="Arial" w:hAnsi="Arial"/>
                              <w:spacing w:val="-5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w w:val="105"/>
                              <w:sz w:val="11"/>
                            </w:rPr>
                            <w:t>du</w:t>
                          </w:r>
                          <w:r>
                            <w:rPr>
                              <w:rFonts w:ascii="Arial" w:hAnsi="Arial"/>
                              <w:spacing w:val="-5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  <w:w w:val="105"/>
                              <w:sz w:val="11"/>
                            </w:rPr>
                            <w:t>Louvre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31" type="#_x0000_t202" style="position:absolute;margin-left:28.3pt;margin-top:20.2pt;width:46.7pt;height:8.45pt;z-index:-1678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" filled="f" stroked="f">
              <v:path arrowok="t"/>
              <v:textbox inset="0,0,0,0">
                <w:txbxContent>
                  <w:p w:rsidR="00613E65" w:rsidRDefault="00613E65">
                    <w:pPr>
                      <w:spacing w:before="21"/>
                      <w:ind w:left="20"/>
                      <w:rPr>
                        <w:rFonts w:ascii="Arial" w:hAnsi="Arial"/>
                        <w:sz w:val="11"/>
                      </w:rPr>
                    </w:pPr>
                    <w:r>
                      <w:rPr>
                        <w:rFonts w:ascii="Arial" w:hAnsi="Arial"/>
                        <w:w w:val="105"/>
                        <w:sz w:val="11"/>
                      </w:rPr>
                      <w:t>Musée</w:t>
                    </w:r>
                    <w:r>
                      <w:rPr>
                        <w:rFonts w:ascii="Arial" w:hAnsi="Arial"/>
                        <w:spacing w:val="-5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05"/>
                        <w:sz w:val="11"/>
                      </w:rPr>
                      <w:t>du</w:t>
                    </w:r>
                    <w:r>
                      <w:rPr>
                        <w:rFonts w:ascii="Arial" w:hAnsi="Arial"/>
                        <w:spacing w:val="-5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w w:val="105"/>
                        <w:sz w:val="11"/>
                      </w:rPr>
                      <w:t>Louvre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40292E"/>
    <w:multiLevelType w:val="hybridMultilevel"/>
    <w:tmpl w:val="0E24C4AE"/>
    <w:lvl w:ilvl="0" w:tplc="E758E24E">
      <w:numFmt w:val="bullet"/>
      <w:lvlText w:val="-"/>
      <w:lvlJc w:val="left"/>
      <w:pPr>
        <w:ind w:left="248" w:hanging="7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3"/>
        <w:szCs w:val="13"/>
        <w:lang w:val="fr-FR" w:eastAsia="en-US" w:bidi="ar-SA"/>
      </w:rPr>
    </w:lvl>
    <w:lvl w:ilvl="1" w:tplc="7472CF72">
      <w:numFmt w:val="bullet"/>
      <w:lvlText w:val="•"/>
      <w:lvlJc w:val="left"/>
      <w:pPr>
        <w:ind w:left="459" w:hanging="70"/>
      </w:pPr>
      <w:rPr>
        <w:rFonts w:hint="default"/>
        <w:lang w:val="fr-FR" w:eastAsia="en-US" w:bidi="ar-SA"/>
      </w:rPr>
    </w:lvl>
    <w:lvl w:ilvl="2" w:tplc="D6C869DC">
      <w:numFmt w:val="bullet"/>
      <w:lvlText w:val="•"/>
      <w:lvlJc w:val="left"/>
      <w:pPr>
        <w:ind w:left="679" w:hanging="70"/>
      </w:pPr>
      <w:rPr>
        <w:rFonts w:hint="default"/>
        <w:lang w:val="fr-FR" w:eastAsia="en-US" w:bidi="ar-SA"/>
      </w:rPr>
    </w:lvl>
    <w:lvl w:ilvl="3" w:tplc="833C377E">
      <w:numFmt w:val="bullet"/>
      <w:lvlText w:val="•"/>
      <w:lvlJc w:val="left"/>
      <w:pPr>
        <w:ind w:left="899" w:hanging="70"/>
      </w:pPr>
      <w:rPr>
        <w:rFonts w:hint="default"/>
        <w:lang w:val="fr-FR" w:eastAsia="en-US" w:bidi="ar-SA"/>
      </w:rPr>
    </w:lvl>
    <w:lvl w:ilvl="4" w:tplc="50765634">
      <w:numFmt w:val="bullet"/>
      <w:lvlText w:val="•"/>
      <w:lvlJc w:val="left"/>
      <w:pPr>
        <w:ind w:left="1119" w:hanging="70"/>
      </w:pPr>
      <w:rPr>
        <w:rFonts w:hint="default"/>
        <w:lang w:val="fr-FR" w:eastAsia="en-US" w:bidi="ar-SA"/>
      </w:rPr>
    </w:lvl>
    <w:lvl w:ilvl="5" w:tplc="845EAEAC">
      <w:numFmt w:val="bullet"/>
      <w:lvlText w:val="•"/>
      <w:lvlJc w:val="left"/>
      <w:pPr>
        <w:ind w:left="1339" w:hanging="70"/>
      </w:pPr>
      <w:rPr>
        <w:rFonts w:hint="default"/>
        <w:lang w:val="fr-FR" w:eastAsia="en-US" w:bidi="ar-SA"/>
      </w:rPr>
    </w:lvl>
    <w:lvl w:ilvl="6" w:tplc="A8C07F80">
      <w:numFmt w:val="bullet"/>
      <w:lvlText w:val="•"/>
      <w:lvlJc w:val="left"/>
      <w:pPr>
        <w:ind w:left="1559" w:hanging="70"/>
      </w:pPr>
      <w:rPr>
        <w:rFonts w:hint="default"/>
        <w:lang w:val="fr-FR" w:eastAsia="en-US" w:bidi="ar-SA"/>
      </w:rPr>
    </w:lvl>
    <w:lvl w:ilvl="7" w:tplc="DFFC435C">
      <w:numFmt w:val="bullet"/>
      <w:lvlText w:val="•"/>
      <w:lvlJc w:val="left"/>
      <w:pPr>
        <w:ind w:left="1779" w:hanging="70"/>
      </w:pPr>
      <w:rPr>
        <w:rFonts w:hint="default"/>
        <w:lang w:val="fr-FR" w:eastAsia="en-US" w:bidi="ar-SA"/>
      </w:rPr>
    </w:lvl>
    <w:lvl w:ilvl="8" w:tplc="8390AD70">
      <w:numFmt w:val="bullet"/>
      <w:lvlText w:val="•"/>
      <w:lvlJc w:val="left"/>
      <w:pPr>
        <w:ind w:left="1999" w:hanging="7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8D8"/>
    <w:rsid w:val="000308F6"/>
    <w:rsid w:val="0009201A"/>
    <w:rsid w:val="00100DDB"/>
    <w:rsid w:val="00183AEF"/>
    <w:rsid w:val="00184C96"/>
    <w:rsid w:val="001D22AE"/>
    <w:rsid w:val="002253AD"/>
    <w:rsid w:val="0025690B"/>
    <w:rsid w:val="0027303F"/>
    <w:rsid w:val="00296D58"/>
    <w:rsid w:val="002A501B"/>
    <w:rsid w:val="002D7A84"/>
    <w:rsid w:val="003B5FBD"/>
    <w:rsid w:val="003E7619"/>
    <w:rsid w:val="00426F78"/>
    <w:rsid w:val="004D2581"/>
    <w:rsid w:val="00613E65"/>
    <w:rsid w:val="007208F0"/>
    <w:rsid w:val="007B5279"/>
    <w:rsid w:val="007C385F"/>
    <w:rsid w:val="00807440"/>
    <w:rsid w:val="00813BFC"/>
    <w:rsid w:val="00814040"/>
    <w:rsid w:val="008346C0"/>
    <w:rsid w:val="008936D3"/>
    <w:rsid w:val="009E3486"/>
    <w:rsid w:val="009F5D5D"/>
    <w:rsid w:val="00A25A4A"/>
    <w:rsid w:val="00A464B8"/>
    <w:rsid w:val="00AC0BCE"/>
    <w:rsid w:val="00B03590"/>
    <w:rsid w:val="00B11EA3"/>
    <w:rsid w:val="00B4222C"/>
    <w:rsid w:val="00C21535"/>
    <w:rsid w:val="00C40DF5"/>
    <w:rsid w:val="00C638D8"/>
    <w:rsid w:val="00DF200C"/>
    <w:rsid w:val="00E61EE8"/>
    <w:rsid w:val="00E65A10"/>
    <w:rsid w:val="00E7114D"/>
    <w:rsid w:val="00E96EE0"/>
    <w:rsid w:val="00EA7F09"/>
    <w:rsid w:val="00EC6098"/>
    <w:rsid w:val="00F371F7"/>
    <w:rsid w:val="00F97C25"/>
    <w:rsid w:val="00FB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6EAB91"/>
  <w15:docId w15:val="{92C05BC0-3511-46FC-A361-440AF57F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3"/>
      <w:szCs w:val="13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8936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36D3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936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36D3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7</Pages>
  <Words>2032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SNCF</vt:lpstr>
    </vt:vector>
  </TitlesOfParts>
  <Company>Musée du Louvre</Company>
  <LinksUpToDate>false</LinksUpToDate>
  <CharactersWithSpaces>13188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SNCF</dc:title>
  <dc:subject>E2MT</dc:subject>
  <dc:creator>QUADRIM Conseils</dc:creator>
  <cp:lastModifiedBy>Mallekh Semi</cp:lastModifiedBy>
  <cp:revision>30</cp:revision>
  <dcterms:created xsi:type="dcterms:W3CDTF">2025-02-03T14:58:00Z</dcterms:created>
  <dcterms:modified xsi:type="dcterms:W3CDTF">2025-11-14T12:13:00Z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2020-04-09T00:00:00Z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2024-12-04T00:00:00Z</vt:filetime>
  </property>
  <property fmtid="{D5CDD505-2E9C-101B-9397-08002B2CF9AE}" pid="5" name="Producer">
    <vt:lpwstr>Microsoft® Excel® 2016</vt:lpwstr>
  </property>
</Properties>
</file>